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7DA" w:rsidRPr="000537DA" w:rsidRDefault="000537DA" w:rsidP="000537DA">
      <w:pPr>
        <w:adjustRightInd w:val="0"/>
        <w:spacing w:before="200" w:after="100" w:line="240" w:lineRule="auto"/>
        <w:jc w:val="center"/>
        <w:rPr>
          <w:rFonts w:ascii="Times New Roman" w:eastAsia="Times New Roman" w:hAnsi="Times New Roman" w:cs="Times New Roman"/>
          <w:b/>
          <w:bCs/>
          <w:caps/>
          <w:sz w:val="24"/>
          <w:szCs w:val="18"/>
          <w:lang w:val="en-US" w:eastAsia="en-GB" w:bidi="mr-IN"/>
        </w:rPr>
      </w:pPr>
      <w:r w:rsidRPr="000537DA">
        <w:rPr>
          <w:rFonts w:ascii="Times New Roman" w:eastAsia="Times New Roman" w:hAnsi="Times New Roman" w:cs="Times New Roman"/>
          <w:b/>
          <w:bCs/>
          <w:caps/>
          <w:sz w:val="24"/>
          <w:szCs w:val="18"/>
          <w:lang w:val="en-US" w:eastAsia="en-GB" w:bidi="mr-IN"/>
        </w:rPr>
        <w:t>Swiss Confederation</w:t>
      </w:r>
    </w:p>
    <w:p w:rsidR="000537DA" w:rsidRPr="000537DA" w:rsidRDefault="000537DA" w:rsidP="000537DA">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46. Agreement for avoidance of double taxation and prevention of fiscal evasion with Swiss Confederation</w:t>
      </w:r>
    </w:p>
    <w:p w:rsidR="000537DA" w:rsidRPr="000537DA" w:rsidRDefault="000537DA" w:rsidP="000537DA">
      <w:pPr>
        <w:adjustRightInd w:val="0"/>
        <w:spacing w:after="60" w:line="240" w:lineRule="auto"/>
        <w:jc w:val="both"/>
        <w:rPr>
          <w:rFonts w:ascii="Times New Roman" w:eastAsia="Times New Roman" w:hAnsi="Times New Roman" w:cs="Times New Roman"/>
          <w:i/>
          <w:sz w:val="24"/>
          <w:szCs w:val="16"/>
          <w:lang w:val="en-US" w:eastAsia="en-GB" w:bidi="mr-IN"/>
        </w:rPr>
      </w:pPr>
      <w:r w:rsidRPr="000537DA">
        <w:rPr>
          <w:rFonts w:ascii="Times New Roman" w:eastAsia="Times New Roman" w:hAnsi="Times New Roman" w:cs="Times New Roman"/>
          <w:i/>
          <w:sz w:val="24"/>
          <w:szCs w:val="16"/>
          <w:lang w:val="en-US" w:eastAsia="en-GB" w:bidi="mr-IN"/>
        </w:rPr>
        <w:t>Whereas the annexed Agreement between the Government of the Republic of India and the Government of the Swiss Confederation for the avoidance of double taxation with respect to taxes on income has entered into force on 29th December, 1994, after the notification by both the Contracting States to each other of the completion of the procedures required under their laws for bringing into force of the said Agreement in accordance with paragraph 1 of Article 26 of the said Agreement;</w:t>
      </w:r>
    </w:p>
    <w:p w:rsidR="000537DA" w:rsidRPr="000537DA" w:rsidRDefault="000537DA" w:rsidP="000537DA">
      <w:pPr>
        <w:adjustRightInd w:val="0"/>
        <w:spacing w:after="60" w:line="240" w:lineRule="auto"/>
        <w:jc w:val="both"/>
        <w:rPr>
          <w:rFonts w:ascii="Times New Roman" w:eastAsia="Times New Roman" w:hAnsi="Times New Roman" w:cs="Times New Roman"/>
          <w:i/>
          <w:sz w:val="24"/>
          <w:szCs w:val="16"/>
          <w:lang w:val="en-US" w:eastAsia="en-GB" w:bidi="mr-IN"/>
        </w:rPr>
      </w:pPr>
      <w:r w:rsidRPr="000537DA">
        <w:rPr>
          <w:rFonts w:ascii="Times New Roman" w:eastAsia="Times New Roman" w:hAnsi="Times New Roman" w:cs="Times New Roman"/>
          <w:i/>
          <w:sz w:val="24"/>
          <w:szCs w:val="16"/>
          <w:lang w:val="en-US" w:eastAsia="en-GB" w:bidi="mr-IN"/>
        </w:rPr>
        <w:t xml:space="preserve">Now, therefore, in exercise of the powers conferred by section 90 of the Income-tax Act, 1961 (43 of 1961), the Central Government hereby directs that all the provisions of the said Agreement shall be given effect to in the Union of </w:t>
      </w:r>
      <w:smartTag w:uri="urn:schemas-microsoft-com:office:smarttags" w:element="place">
        <w:smartTag w:uri="urn:schemas-microsoft-com:office:smarttags" w:element="country-region">
          <w:r w:rsidRPr="000537DA">
            <w:rPr>
              <w:rFonts w:ascii="Times New Roman" w:eastAsia="Times New Roman" w:hAnsi="Times New Roman" w:cs="Times New Roman"/>
              <w:i/>
              <w:sz w:val="24"/>
              <w:szCs w:val="16"/>
              <w:lang w:val="en-US" w:eastAsia="en-GB" w:bidi="mr-IN"/>
            </w:rPr>
            <w:t>India</w:t>
          </w:r>
        </w:smartTag>
      </w:smartTag>
      <w:r w:rsidRPr="000537DA">
        <w:rPr>
          <w:rFonts w:ascii="Times New Roman" w:eastAsia="Times New Roman" w:hAnsi="Times New Roman" w:cs="Times New Roman"/>
          <w:i/>
          <w:sz w:val="24"/>
          <w:szCs w:val="16"/>
          <w:lang w:val="en-US" w:eastAsia="en-GB" w:bidi="mr-IN"/>
        </w:rPr>
        <w:t>.</w:t>
      </w:r>
    </w:p>
    <w:p w:rsidR="000537DA" w:rsidRPr="000537DA" w:rsidRDefault="000537DA" w:rsidP="000537DA">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Notification:</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No. GSR 357(E), dated 21-4-1995, as amended by Notification No. GSR 74(E), dated 7-2-2001.</w:t>
      </w:r>
    </w:p>
    <w:p w:rsidR="000537DA" w:rsidRPr="000537DA" w:rsidRDefault="000537DA" w:rsidP="000537DA">
      <w:pPr>
        <w:tabs>
          <w:tab w:val="left" w:pos="576"/>
          <w:tab w:val="decimal" w:pos="2016"/>
          <w:tab w:val="left" w:pos="2736"/>
          <w:tab w:val="decimal" w:pos="6624"/>
          <w:tab w:val="decimal" w:pos="7776"/>
        </w:tabs>
        <w:adjustRightInd w:val="0"/>
        <w:spacing w:before="120" w:after="80" w:line="240" w:lineRule="auto"/>
        <w:jc w:val="center"/>
        <w:rPr>
          <w:rFonts w:ascii="Times New Roman" w:eastAsia="Times New Roman" w:hAnsi="Times New Roman" w:cs="Times New Roman"/>
          <w:i/>
          <w:iCs/>
          <w:caps/>
          <w:sz w:val="24"/>
          <w:szCs w:val="14"/>
          <w:lang w:val="en-US" w:eastAsia="en-GB" w:bidi="mr-IN"/>
        </w:rPr>
      </w:pPr>
      <w:r w:rsidRPr="000537DA">
        <w:rPr>
          <w:rFonts w:ascii="Times New Roman" w:eastAsia="Times New Roman" w:hAnsi="Times New Roman" w:cs="Times New Roman"/>
          <w:i/>
          <w:iCs/>
          <w:caps/>
          <w:sz w:val="24"/>
          <w:szCs w:val="14"/>
          <w:lang w:val="en-US" w:eastAsia="en-GB" w:bidi="mr-IN"/>
        </w:rPr>
        <w:t>Annexure</w:t>
      </w:r>
    </w:p>
    <w:p w:rsidR="000537DA" w:rsidRPr="000537DA" w:rsidRDefault="000537DA" w:rsidP="000537DA">
      <w:pPr>
        <w:tabs>
          <w:tab w:val="left" w:pos="576"/>
          <w:tab w:val="decimal" w:pos="2016"/>
          <w:tab w:val="left" w:pos="2736"/>
          <w:tab w:val="decimal" w:pos="6624"/>
          <w:tab w:val="decimal" w:pos="7776"/>
        </w:tabs>
        <w:adjustRightInd w:val="0"/>
        <w:spacing w:after="120" w:line="240" w:lineRule="auto"/>
        <w:jc w:val="center"/>
        <w:rPr>
          <w:rFonts w:ascii="Times New Roman" w:eastAsia="Times New Roman" w:hAnsi="Times New Roman" w:cs="Times New Roman"/>
          <w:caps/>
          <w:sz w:val="24"/>
          <w:szCs w:val="14"/>
          <w:lang w:val="en-US" w:eastAsia="en-GB" w:bidi="mr-IN"/>
        </w:rPr>
      </w:pPr>
      <w:r w:rsidRPr="000537DA">
        <w:rPr>
          <w:rFonts w:ascii="Times New Roman" w:eastAsia="Times New Roman" w:hAnsi="Times New Roman" w:cs="Times New Roman"/>
          <w:caps/>
          <w:sz w:val="24"/>
          <w:szCs w:val="14"/>
          <w:lang w:val="en-US" w:eastAsia="en-GB" w:bidi="mr-IN"/>
        </w:rPr>
        <w:t xml:space="preserve">Agreement between the </w:t>
      </w:r>
      <w:smartTag w:uri="urn:schemas-microsoft-com:office:smarttags" w:element="place">
        <w:smartTag w:uri="urn:schemas-microsoft-com:office:smarttags" w:element="PlaceType">
          <w:r w:rsidRPr="000537DA">
            <w:rPr>
              <w:rFonts w:ascii="Times New Roman" w:eastAsia="Times New Roman" w:hAnsi="Times New Roman" w:cs="Times New Roman"/>
              <w:caps/>
              <w:sz w:val="24"/>
              <w:szCs w:val="14"/>
              <w:lang w:val="en-US" w:eastAsia="en-GB" w:bidi="mr-IN"/>
            </w:rPr>
            <w:t>republic</w:t>
          </w:r>
        </w:smartTag>
        <w:r w:rsidRPr="000537DA">
          <w:rPr>
            <w:rFonts w:ascii="Times New Roman" w:eastAsia="Times New Roman" w:hAnsi="Times New Roman" w:cs="Times New Roman"/>
            <w:caps/>
            <w:sz w:val="24"/>
            <w:szCs w:val="14"/>
            <w:lang w:val="en-US" w:eastAsia="en-GB" w:bidi="mr-IN"/>
          </w:rPr>
          <w:t xml:space="preserve"> of </w:t>
        </w:r>
        <w:smartTag w:uri="urn:schemas-microsoft-com:office:smarttags" w:element="PlaceName">
          <w:r w:rsidRPr="000537DA">
            <w:rPr>
              <w:rFonts w:ascii="Times New Roman" w:eastAsia="Times New Roman" w:hAnsi="Times New Roman" w:cs="Times New Roman"/>
              <w:caps/>
              <w:sz w:val="24"/>
              <w:szCs w:val="14"/>
              <w:lang w:val="en-US" w:eastAsia="en-GB" w:bidi="mr-IN"/>
            </w:rPr>
            <w:t>India</w:t>
          </w:r>
        </w:smartTag>
      </w:smartTag>
      <w:r w:rsidRPr="000537DA">
        <w:rPr>
          <w:rFonts w:ascii="Times New Roman" w:eastAsia="Times New Roman" w:hAnsi="Times New Roman" w:cs="Times New Roman"/>
          <w:caps/>
          <w:sz w:val="24"/>
          <w:szCs w:val="14"/>
          <w:lang w:val="en-US" w:eastAsia="en-GB" w:bidi="mr-IN"/>
        </w:rPr>
        <w:t xml:space="preserve"> and the swiss confederation for the avoidance of double taxation with respect to taxes on income</w:t>
      </w:r>
    </w:p>
    <w:p w:rsidR="000537DA" w:rsidRPr="000537DA" w:rsidRDefault="000537DA" w:rsidP="000537DA">
      <w:pPr>
        <w:adjustRightInd w:val="0"/>
        <w:spacing w:after="5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
        <w:smartTag w:uri="urn:schemas-microsoft-com:office:smarttags" w:element="PlaceType">
          <w:r w:rsidRPr="000537DA">
            <w:rPr>
              <w:rFonts w:ascii="Times New Roman" w:eastAsia="Times New Roman" w:hAnsi="Times New Roman" w:cs="Times New Roman"/>
              <w:sz w:val="24"/>
              <w:szCs w:val="16"/>
              <w:lang w:val="en-US" w:eastAsia="en-GB" w:bidi="mr-IN"/>
            </w:rPr>
            <w:t>republic</w:t>
          </w:r>
        </w:smartTag>
        <w:r w:rsidRPr="000537DA">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0537DA">
            <w:rPr>
              <w:rFonts w:ascii="Times New Roman" w:eastAsia="Times New Roman" w:hAnsi="Times New Roman" w:cs="Times New Roman"/>
              <w:sz w:val="24"/>
              <w:szCs w:val="16"/>
              <w:lang w:val="en-US" w:eastAsia="en-GB" w:bidi="mr-IN"/>
            </w:rPr>
            <w:t>India</w:t>
          </w:r>
        </w:smartTag>
      </w:smartTag>
      <w:r w:rsidRPr="000537DA">
        <w:rPr>
          <w:rFonts w:ascii="Times New Roman" w:eastAsia="Times New Roman" w:hAnsi="Times New Roman" w:cs="Times New Roman"/>
          <w:sz w:val="24"/>
          <w:szCs w:val="16"/>
          <w:lang w:val="en-US" w:eastAsia="en-GB" w:bidi="mr-IN"/>
        </w:rPr>
        <w:t xml:space="preserve"> and the Swiss federal council</w:t>
      </w:r>
    </w:p>
    <w:p w:rsidR="000537DA" w:rsidRPr="000537DA" w:rsidRDefault="000537DA" w:rsidP="000537DA">
      <w:pPr>
        <w:adjustRightInd w:val="0"/>
        <w:spacing w:after="5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Desiring to conclude an Agreement for the avoidance of double taxation with respect to taxes on income,</w:t>
      </w:r>
    </w:p>
    <w:p w:rsidR="000537DA" w:rsidRPr="000537DA" w:rsidRDefault="000537DA" w:rsidP="000537DA">
      <w:pPr>
        <w:adjustRightInd w:val="0"/>
        <w:spacing w:after="5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 xml:space="preserve">Have agreed as follows : </w:t>
      </w:r>
    </w:p>
    <w:p w:rsidR="000537DA" w:rsidRPr="000537DA" w:rsidRDefault="000537DA" w:rsidP="000537DA">
      <w:pPr>
        <w:adjustRightInd w:val="0"/>
        <w:spacing w:after="5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1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Personal Scope</w:t>
      </w:r>
      <w:r w:rsidRPr="000537DA">
        <w:rPr>
          <w:rFonts w:ascii="Times New Roman" w:eastAsia="Times New Roman" w:hAnsi="Times New Roman" w:cs="Times New Roman"/>
          <w:sz w:val="24"/>
          <w:szCs w:val="16"/>
          <w:lang w:val="en-US" w:eastAsia="en-GB" w:bidi="mr-IN"/>
        </w:rPr>
        <w:t xml:space="preserve"> - This Agreement shall apply to persons who are residents of one or both of the Contracting States.</w:t>
      </w:r>
    </w:p>
    <w:p w:rsidR="000537DA" w:rsidRPr="000537DA" w:rsidRDefault="000537DA" w:rsidP="000537DA">
      <w:pPr>
        <w:adjustRightInd w:val="0"/>
        <w:spacing w:after="5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2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Taxes covered 1.</w:t>
      </w:r>
      <w:r w:rsidRPr="000537DA">
        <w:rPr>
          <w:rFonts w:ascii="Times New Roman" w:eastAsia="Times New Roman" w:hAnsi="Times New Roman" w:cs="Times New Roman"/>
          <w:sz w:val="24"/>
          <w:szCs w:val="16"/>
          <w:lang w:val="en-US" w:eastAsia="en-GB" w:bidi="mr-IN"/>
        </w:rPr>
        <w:t xml:space="preserve"> - The taxes to which this Agreement shall apply are :</w:t>
      </w:r>
    </w:p>
    <w:p w:rsidR="000537DA" w:rsidRPr="000537DA" w:rsidRDefault="000537DA" w:rsidP="000537DA">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India</w:t>
          </w:r>
        </w:smartTag>
      </w:smartTag>
      <w:r w:rsidRPr="000537DA">
        <w:rPr>
          <w:rFonts w:ascii="Times New Roman" w:eastAsia="Times New Roman" w:hAnsi="Times New Roman" w:cs="Times New Roman"/>
          <w:sz w:val="24"/>
          <w:szCs w:val="16"/>
          <w:lang w:val="en-US" w:eastAsia="en-GB" w:bidi="mr-IN"/>
        </w:rPr>
        <w:t xml:space="preserve"> :</w:t>
      </w:r>
    </w:p>
    <w:p w:rsidR="000537DA" w:rsidRPr="000537DA" w:rsidRDefault="000537DA" w:rsidP="000537DA">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r>
      <w:r w:rsidRPr="000537DA">
        <w:rPr>
          <w:rFonts w:ascii="Times New Roman" w:eastAsia="Times New Roman" w:hAnsi="Times New Roman" w:cs="Times New Roman"/>
          <w:sz w:val="24"/>
          <w:szCs w:val="16"/>
          <w:lang w:val="en-US" w:eastAsia="en-GB" w:bidi="mr-IN"/>
        </w:rPr>
        <w:tab/>
        <w:t>the Income-tax including any surcharge thereon; and</w:t>
      </w:r>
    </w:p>
    <w:p w:rsidR="000537DA" w:rsidRPr="000537DA" w:rsidRDefault="000537DA" w:rsidP="000537DA">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xml:space="preserve"> :</w:t>
      </w:r>
    </w:p>
    <w:p w:rsidR="000537DA" w:rsidRPr="000537DA" w:rsidRDefault="000537DA" w:rsidP="000537DA">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r>
      <w:r w:rsidRPr="000537DA">
        <w:rPr>
          <w:rFonts w:ascii="Times New Roman" w:eastAsia="Times New Roman" w:hAnsi="Times New Roman" w:cs="Times New Roman"/>
          <w:sz w:val="24"/>
          <w:szCs w:val="16"/>
          <w:lang w:val="en-US" w:eastAsia="en-GB" w:bidi="mr-IN"/>
        </w:rPr>
        <w:tab/>
        <w:t>the federal, cantonal and communal taxes on income (total income, earned income, income from capital, industrial and commercial profits, capital gains, and other items of income).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The Agreement shall also apply to any identical or substantially similar taxes which are imposed by either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after the date of signature of the present Agreement in addition to, or in place of, the taxes referred to in paragraph 1 of this Article.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In this Agreement, the term “Indian tax” means tax imposed by India, being tax to which this Agreement applies; the term “Swiss tax” means tax imposed in Switzerland, being tax to which this Agreement applies; and the term “tax” means Indian tax or Swiss tax, as the context requires; but the taxes in the preceding paragraphs of this Article do not include any penalty or interest imposed under the law in force in either Contracting State relating to the taxes to which this Agreement applies.</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The competent authorities of the Contracting States shall notify to each other any significant changes which have been made in their relevant respective taxation laws.</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3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General definitions 1.</w:t>
      </w:r>
      <w:r w:rsidRPr="000537DA">
        <w:rPr>
          <w:rFonts w:ascii="Times New Roman" w:eastAsia="Times New Roman" w:hAnsi="Times New Roman" w:cs="Times New Roman"/>
          <w:sz w:val="24"/>
          <w:szCs w:val="16"/>
          <w:lang w:val="en-US" w:eastAsia="en-GB" w:bidi="mr-IN"/>
        </w:rPr>
        <w:t xml:space="preserve"> - In this Agreement, unless the context otherwise requires :</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lastRenderedPageBreak/>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term “India” means the territory of India and includes the territorial sea and the air space above it, as well as any other maritime zone in which India has sovereign rights, other rights and jurisdictions, according to the Indian law and in accordance with international law, including the UN Convention on the Law of the Sea;</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term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means the Swiss Confederation;</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c</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0537DA">
          <w:rPr>
            <w:rFonts w:ascii="Times New Roman" w:eastAsia="Times New Roman" w:hAnsi="Times New Roman" w:cs="Times New Roman"/>
            <w:sz w:val="24"/>
            <w:szCs w:val="16"/>
            <w:lang w:val="en-US" w:eastAsia="en-GB" w:bidi="mr-IN"/>
          </w:rPr>
          <w:t>India</w:t>
        </w:r>
      </w:smartTag>
      <w:r w:rsidRPr="000537DA">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as the context requires;</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d</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the term “person” includes an individual, a company, a body of persons, or any other entity which is taxable under the laws in force in either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e</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term “company” means any body corporate or any entity which is treated as a company under the taxation laws of the respective Contracting States;</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f</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g</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the term “competent authority” means, in the case of </w:t>
      </w:r>
      <w:smartTag w:uri="urn:schemas-microsoft-com:office:smarttags" w:element="country-region">
        <w:r w:rsidRPr="000537DA">
          <w:rPr>
            <w:rFonts w:ascii="Times New Roman" w:eastAsia="Times New Roman" w:hAnsi="Times New Roman" w:cs="Times New Roman"/>
            <w:sz w:val="24"/>
            <w:szCs w:val="16"/>
            <w:lang w:val="en-US" w:eastAsia="en-GB" w:bidi="mr-IN"/>
          </w:rPr>
          <w:t>India</w:t>
        </w:r>
      </w:smartTag>
      <w:r w:rsidRPr="000537DA">
        <w:rPr>
          <w:rFonts w:ascii="Times New Roman" w:eastAsia="Times New Roman" w:hAnsi="Times New Roman" w:cs="Times New Roman"/>
          <w:sz w:val="24"/>
          <w:szCs w:val="16"/>
          <w:lang w:val="en-US" w:eastAsia="en-GB" w:bidi="mr-IN"/>
        </w:rPr>
        <w:t xml:space="preserve">, the Central Government in the Department of Revenue or their authorised representative, and, in the case of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the Director of the Federal Tax Administration or his authorised representative;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h</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or association deriving its status from the laws in force in the Contracting State;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the term “international traffic” means any transport by an aircraft operated by an enterprise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except when the aircraft is operated solely between places in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j</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term “operation of aircraft” shall mean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transportation;</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k</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term “fiscal year” means :</w:t>
      </w:r>
    </w:p>
    <w:p w:rsidR="000537DA" w:rsidRPr="000537DA" w:rsidRDefault="000537DA" w:rsidP="000537D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r w:rsidRPr="000537DA">
          <w:rPr>
            <w:rFonts w:ascii="Times New Roman" w:eastAsia="Times New Roman" w:hAnsi="Times New Roman" w:cs="Times New Roman"/>
            <w:sz w:val="24"/>
            <w:szCs w:val="16"/>
            <w:lang w:val="en-US" w:eastAsia="en-GB" w:bidi="mr-IN"/>
          </w:rPr>
          <w:t>India</w:t>
        </w:r>
      </w:smartTag>
      <w:r w:rsidRPr="000537DA">
        <w:rPr>
          <w:rFonts w:ascii="Times New Roman" w:eastAsia="Times New Roman" w:hAnsi="Times New Roman" w:cs="Times New Roman"/>
          <w:sz w:val="24"/>
          <w:szCs w:val="16"/>
          <w:lang w:val="en-US" w:eastAsia="en-GB" w:bidi="mr-IN"/>
        </w:rPr>
        <w:t xml:space="preserve">, the “previous year” as defined in the Income-tax Act of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India</w:t>
          </w:r>
        </w:smartTag>
      </w:smartTag>
      <w:r w:rsidRPr="000537DA">
        <w:rPr>
          <w:rFonts w:ascii="Times New Roman" w:eastAsia="Times New Roman" w:hAnsi="Times New Roman" w:cs="Times New Roman"/>
          <w:sz w:val="24"/>
          <w:szCs w:val="16"/>
          <w:lang w:val="en-US" w:eastAsia="en-GB" w:bidi="mr-IN"/>
        </w:rPr>
        <w:t>; and</w:t>
      </w:r>
    </w:p>
    <w:p w:rsidR="000537DA" w:rsidRPr="000537DA" w:rsidRDefault="000537DA" w:rsidP="000537D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the calendar year.</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In the application of the provisions of this Agreement by a Contracting State, any term not defined therein shall, unless the context otherwise requires, have the meaning which it has under the laws in force in that State relating to the taxes which are the subject of this Agreement.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4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Fiscal domicile 1.</w:t>
      </w:r>
      <w:r w:rsidRPr="000537DA">
        <w:rPr>
          <w:rFonts w:ascii="Times New Roman" w:eastAsia="Times New Roman" w:hAnsi="Times New Roman" w:cs="Times New Roman"/>
          <w:sz w:val="24"/>
          <w:szCs w:val="16"/>
          <w:lang w:val="en-US" w:eastAsia="en-GB" w:bidi="mr-IN"/>
        </w:rPr>
        <w:t xml:space="preserve"> - For the purposes of this Agreement, the term “resident of a Contracting State” means any person who, under the laws of that State, is liable to taxation therein by reason of his domicile, residence, place of incorporation, place of management or any other criterion of a similar nature.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residential status for the purposes of this Agreement shall be determined in accordance with the following rules :</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he shall be deemed to be a resident of the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in which he has a permanent home available to him. If he has a permanent home available to him in both Contracting States, he shall be deemed to be a resident of the Contracting State with which his </w:t>
      </w:r>
      <w:r w:rsidRPr="000537DA">
        <w:rPr>
          <w:rFonts w:ascii="Times New Roman" w:eastAsia="Times New Roman" w:hAnsi="Times New Roman" w:cs="Times New Roman"/>
          <w:sz w:val="24"/>
          <w:szCs w:val="16"/>
          <w:lang w:val="en-US" w:eastAsia="en-GB" w:bidi="mr-IN"/>
        </w:rPr>
        <w:lastRenderedPageBreak/>
        <w:t>personal and economic relations are closer (hereinafter referred to as his “centre of vital interests”);</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if the Contracting State in which he has his centre of vital interests cannot be determined, or if he does not have a permanent home available to him in either Contracting State, he shall be deemed to be a resident of the Contracting State in which he has an habitual abode;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c</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if he has an habitual abode in both Contracting States or in neither of them he shall be deemed to be a resident of the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of which he is a national;</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d</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in which its place of effective management is situated.</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5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Permanent establishment 1.</w:t>
      </w:r>
      <w:r w:rsidRPr="000537DA">
        <w:rPr>
          <w:rFonts w:ascii="Times New Roman" w:eastAsia="Times New Roman" w:hAnsi="Times New Roman" w:cs="Times New Roman"/>
          <w:sz w:val="24"/>
          <w:szCs w:val="16"/>
          <w:lang w:val="en-US" w:eastAsia="en-GB" w:bidi="mr-IN"/>
        </w:rPr>
        <w:t xml:space="preserve"> - For the purposes of this Agreement, the term “permanent establishment” means a fixed place of business through which the business of the enterprises is wholly or partly carried on.</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The term “permanent establishment” shall include especially :</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place of management;</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branch;</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c</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an office;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d</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store or other sales outlet;</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e</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factory;</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f</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workshop;</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g</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warehouse in relation to a person providing storage facilities for others;</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h</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permanent sales exhibition;</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mine, a quarry, an oil or gas well, or any other place of extraction of natural resources;</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j</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supervisory activity continues for a period of more than six months;</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k</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an installation or structure used for the exploration or development of natural resources for more than 90 days; and</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l</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furnishing of technical services, other than services as defined in Article 12, within a Contracting State by an enterprise through employees or other personnel, but only if :-</w:t>
      </w:r>
    </w:p>
    <w:p w:rsidR="000537DA" w:rsidRPr="000537DA" w:rsidRDefault="000537DA" w:rsidP="000537D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activities of that nature continue within that State for a period or periods aggregating more than 90 days within any twelve month period; or</w:t>
      </w:r>
    </w:p>
    <w:p w:rsidR="000537DA" w:rsidRPr="000537DA" w:rsidRDefault="000537DA" w:rsidP="000537DA">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services are performed within that State for a related enterprise (within the meaning of paragraph 1 of Article 9) for a period or periods aggregating more than 30 days within any twelve-month period.</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The term “permanent establishment” shall not be deemed to include :</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c</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d</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for collecting information, for the enterprise;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e</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or for scientific research, being activities solely of a preparatory or auxiliary character in the trade or business of the enterprise.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f</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 to (</w:t>
      </w:r>
      <w:r w:rsidRPr="000537DA">
        <w:rPr>
          <w:rFonts w:ascii="Times New Roman" w:eastAsia="Times New Roman" w:hAnsi="Times New Roman" w:cs="Times New Roman"/>
          <w:i/>
          <w:iCs/>
          <w:sz w:val="24"/>
          <w:szCs w:val="16"/>
          <w:lang w:val="en-US" w:eastAsia="en-GB" w:bidi="mr-IN"/>
        </w:rPr>
        <w:t>e</w:t>
      </w:r>
      <w:r w:rsidRPr="000537DA">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6 applies.</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5.</w:t>
      </w:r>
      <w:r w:rsidRPr="000537DA">
        <w:rPr>
          <w:rFonts w:ascii="Times New Roman" w:eastAsia="Times New Roman" w:hAnsi="Times New Roman" w:cs="Times New Roman"/>
          <w:sz w:val="24"/>
          <w:szCs w:val="16"/>
          <w:lang w:val="en-US" w:eastAsia="en-GB" w:bidi="mr-IN"/>
        </w:rPr>
        <w:t xml:space="preserve"> A person acting in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for or on behalf of an enterprise of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 other than an agent of an independent status to whom paragraph 6 applies - shall be deemed to be a permanent establishment of that enterprise in the first-mentioned State if :</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he has and habitually exercises in that State, an authority to negotiate and enter into contracts for or on behalf of the enterprise, unless his activities are limited to the purchase of goods or merchandise for the enterprise; or</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he habitually maintains in the first-mentioned Contracting State a stock of goods or merchandise from which he regularly delivers goods or merchandise for or on behalf of the enterprise; or</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iii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in so acting, he manufactures or processes in that State for the enterprise goods or merchandise belonging to the enterprise, provided that this provision shall apply only in relation to the goods or merchandise so manufactured or processed.</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6.</w:t>
      </w:r>
      <w:r w:rsidRPr="000537DA">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where such persons are acting in the ordinary course of their business. However, when the activities of such an agent are devoted wholly or almost wholly on behalf of that enterprise or for the enterprise and other enterprises which are controlled by it or have a controlling interest in it, he would not be considered an agent of an independent status within the meaning of this paragraph.</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7.</w:t>
      </w:r>
      <w:r w:rsidRPr="000537DA">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for either company a permanent establishment of the other.</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ARTICLE 6</w:t>
      </w:r>
      <w:r w:rsidRPr="000537DA">
        <w:rPr>
          <w:rFonts w:ascii="Times New Roman" w:eastAsia="Times New Roman" w:hAnsi="Times New Roman" w:cs="Times New Roman"/>
          <w:sz w:val="24"/>
          <w:szCs w:val="16"/>
          <w:lang w:val="en-US" w:eastAsia="en-GB" w:bidi="mr-IN"/>
        </w:rPr>
        <w:t xml:space="preserve"> : </w:t>
      </w:r>
      <w:r w:rsidRPr="000537DA">
        <w:rPr>
          <w:rFonts w:ascii="Times New Roman" w:eastAsia="Times New Roman" w:hAnsi="Times New Roman" w:cs="Times New Roman"/>
          <w:i/>
          <w:iCs/>
          <w:sz w:val="24"/>
          <w:szCs w:val="16"/>
          <w:lang w:val="en-US" w:eastAsia="en-GB" w:bidi="mr-IN"/>
        </w:rPr>
        <w:t>Income from immovable property 1.</w:t>
      </w:r>
      <w:r w:rsidRPr="000537DA">
        <w:rPr>
          <w:rFonts w:ascii="Times New Roman" w:eastAsia="Times New Roman" w:hAnsi="Times New Roman" w:cs="Times New Roman"/>
          <w:sz w:val="24"/>
          <w:szCs w:val="16"/>
          <w:lang w:val="en-US" w:eastAsia="en-GB" w:bidi="mr-IN"/>
        </w:rPr>
        <w:t xml:space="preserve"> - Income from immovable property may also be taxed in the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in which such property is situated.</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The term “immovable property” shall be defined in accordance with the law of the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in which the property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oilwells, quarries and other places of extraction of natural resources. Ships and aircraft shall not be regarded as immovable property.</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professional services.</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ARTICLE 7</w:t>
      </w:r>
      <w:r w:rsidRPr="000537DA">
        <w:rPr>
          <w:rFonts w:ascii="Times New Roman" w:eastAsia="Times New Roman" w:hAnsi="Times New Roman" w:cs="Times New Roman"/>
          <w:sz w:val="24"/>
          <w:szCs w:val="16"/>
          <w:lang w:val="en-US" w:eastAsia="en-GB" w:bidi="mr-IN"/>
        </w:rPr>
        <w:t xml:space="preserve"> : </w:t>
      </w:r>
      <w:r w:rsidRPr="000537DA">
        <w:rPr>
          <w:rFonts w:ascii="Times New Roman" w:eastAsia="Times New Roman" w:hAnsi="Times New Roman" w:cs="Times New Roman"/>
          <w:i/>
          <w:iCs/>
          <w:sz w:val="24"/>
          <w:szCs w:val="16"/>
          <w:lang w:val="en-US" w:eastAsia="en-GB" w:bidi="mr-IN"/>
        </w:rPr>
        <w:t>Business profits 1.</w:t>
      </w:r>
      <w:r w:rsidRPr="000537DA">
        <w:rPr>
          <w:rFonts w:ascii="Times New Roman" w:eastAsia="Times New Roman" w:hAnsi="Times New Roman" w:cs="Times New Roman"/>
          <w:sz w:val="24"/>
          <w:szCs w:val="16"/>
          <w:lang w:val="en-US" w:eastAsia="en-GB" w:bidi="mr-IN"/>
        </w:rPr>
        <w:t xml:space="preserve"> - The business profits of an enterprise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other than the profits from the operation of ships in international traffic, shall be taxable only in that State unless the enterprise carries on business in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directly or indirectly attributable to that permanent establishment.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for expenses which are incurred for the purposes of the permanent establishment, whether in the State in which the permanent establishment is situated or elsewhere. Executive and general administrative expenses shall be allowed as deductions in accordance with the taxation laws of that State. Nothing in this paragraph shall, however, authorise a deduction for expenses which would not be deductible if the permanent establishment were a separate enterprise.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appointment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laid down in this Article.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5.</w:t>
      </w:r>
      <w:r w:rsidRPr="000537DA">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6.</w:t>
      </w:r>
      <w:r w:rsidRPr="000537DA">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8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Air transport 1</w:t>
      </w:r>
      <w:hyperlink r:id="rId4" w:history="1">
        <w:r w:rsidRPr="000537DA">
          <w:rPr>
            <w:rFonts w:ascii="Times New Roman" w:eastAsia="Times New Roman" w:hAnsi="Times New Roman" w:cs="Times New Roman"/>
            <w:i/>
            <w:iCs/>
            <w:color w:val="0000FF"/>
            <w:sz w:val="24"/>
            <w:szCs w:val="24"/>
            <w:u w:val="single"/>
            <w:vertAlign w:val="superscript"/>
            <w:lang w:val="en-US" w:eastAsia="en-GB" w:bidi="mr-IN"/>
          </w:rPr>
          <w:t>1</w:t>
        </w:r>
      </w:hyperlink>
      <w:r w:rsidRPr="000537DA">
        <w:rPr>
          <w:rFonts w:ascii="Times New Roman" w:eastAsia="Times New Roman" w:hAnsi="Times New Roman" w:cs="Times New Roman"/>
          <w:sz w:val="24"/>
          <w:szCs w:val="16"/>
          <w:lang w:val="en-US" w:eastAsia="en-GB" w:bidi="mr-IN"/>
        </w:rPr>
        <w:t xml:space="preserve"> -  Profits derived by an enterprise of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from the operation of aircraft in international traffic shall be taxable only in that State.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9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Associated enterprises 1.</w:t>
      </w:r>
      <w:r w:rsidRPr="000537DA">
        <w:rPr>
          <w:rFonts w:ascii="Times New Roman" w:eastAsia="Times New Roman" w:hAnsi="Times New Roman" w:cs="Times New Roman"/>
          <w:sz w:val="24"/>
          <w:szCs w:val="16"/>
          <w:lang w:val="en-US" w:eastAsia="en-GB" w:bidi="mr-IN"/>
        </w:rPr>
        <w:t xml:space="preserve"> - Where-</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or</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 which would, but for those conditions, have accrued to one of the enterprises, but, by reason of those conditions, have not so accrued, may be included in the profits of that enterprise and taxed accordingly.</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adjustments, due regard shall be had to the other provisions of this Agreement and the competent authorities of the Contracting States shall, if necessary consult each other.</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10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Dividends 1.</w:t>
      </w:r>
      <w:r w:rsidRPr="000537DA">
        <w:rPr>
          <w:rFonts w:ascii="Times New Roman" w:eastAsia="Times New Roman" w:hAnsi="Times New Roman" w:cs="Times New Roman"/>
          <w:sz w:val="24"/>
          <w:szCs w:val="16"/>
          <w:lang w:val="en-US" w:eastAsia="en-GB" w:bidi="mr-IN"/>
        </w:rPr>
        <w:t xml:space="preserve"> - Dividends paid by a company which is a resident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may be taxed in that other State.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10 per cent of the gross amount of the dividends.</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The term “dividends” as used in this Article means income from shares, “jouissance” shares or “jouissance” rights, mining shares, founders’ shares or other rights, not being debt-claims, participating in profits, as well as income from other corporate rights which is subjected to the same taxation treatment as income from shares by the taxation law of the State of which the company making the distribution is a resident.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5.</w:t>
      </w:r>
      <w:r w:rsidRPr="000537DA">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undisputed profits consist wholly or partly of profits or income arising in such other State.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11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Interest 1.</w:t>
      </w:r>
      <w:r w:rsidRPr="000537DA">
        <w:rPr>
          <w:rFonts w:ascii="Times New Roman" w:eastAsia="Times New Roman" w:hAnsi="Times New Roman" w:cs="Times New Roman"/>
          <w:sz w:val="24"/>
          <w:szCs w:val="16"/>
          <w:lang w:val="en-US" w:eastAsia="en-GB" w:bidi="mr-IN"/>
        </w:rPr>
        <w:t xml:space="preserve"> - Interest arising in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may be taxed in that other State.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However, such interest may also be taxed in the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in which it arises, and according to the laws of that State, but if the beneficial owner of the interest is a resident of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the tax so charged shall not exceed 10 per cent of the gross amount of the interest.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Notwithstanding the provisions of paragraph 2 :</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interest arising in Switzerland and paid to a resident of India shall be taxable only in India if it is paid in respect of a loan made, guaranteed or insured, or a credit extended, guaranteed or insured by the Government, a political sub-division, a statutory body or a local authority of India or the Export-Import Bank of India, the Reserve Bank of India, the Industrial Finance Corporation of India, the Industrial Development Bank of India, the National Housing Bank, the Small Industries Development Bank of India or by any institution specified and agreed in letters exchanged between the competent authorities of the Contracting States;</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interest arising in India and paid to a resident of Switzerland shall be taxable only in Switzerland if it is paid in respect of a loan made, guaranteed or insured, or credit extended, guaranteed or insured under the Swiss provisions regulating the Export or Investment Risk Guarantee or by any institution specified and agreed in letters exchanged between the competent authorities of the Contracting States;</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c</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interest arising in a Contracting State and paid to a resident of the other Contracting State engaged in the operation of aircraft in international traffic shall be taxable only in that other State to the extent that such interest is paid on funds connected with such activity;</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d</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interest arising in </w:t>
      </w:r>
      <w:smartTag w:uri="urn:schemas-microsoft-com:office:smarttags" w:element="country-region">
        <w:r w:rsidRPr="000537DA">
          <w:rPr>
            <w:rFonts w:ascii="Times New Roman" w:eastAsia="Times New Roman" w:hAnsi="Times New Roman" w:cs="Times New Roman"/>
            <w:sz w:val="24"/>
            <w:szCs w:val="16"/>
            <w:lang w:val="en-US" w:eastAsia="en-GB" w:bidi="mr-IN"/>
          </w:rPr>
          <w:t>India</w:t>
        </w:r>
      </w:smartTag>
      <w:r w:rsidRPr="000537DA">
        <w:rPr>
          <w:rFonts w:ascii="Times New Roman" w:eastAsia="Times New Roman" w:hAnsi="Times New Roman" w:cs="Times New Roman"/>
          <w:sz w:val="24"/>
          <w:szCs w:val="16"/>
          <w:lang w:val="en-US" w:eastAsia="en-GB" w:bidi="mr-IN"/>
        </w:rPr>
        <w:t xml:space="preserve"> and paid to a resident of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xml:space="preserve"> shall be exempt from Indian tax if the loan or other indebtedness in respect of which the interest is paid is an approved loan. The term “approved loan” means any loan or other indebtedness approved by the Government of India in this behalf.</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5.</w:t>
      </w:r>
      <w:r w:rsidRPr="000537DA">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a case the provisions of Article 7 or Article 14, as the case may be, shall apply.</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6.</w:t>
      </w:r>
      <w:r w:rsidRPr="000537DA">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7.</w:t>
      </w:r>
      <w:r w:rsidRPr="000537DA">
        <w:rPr>
          <w:rFonts w:ascii="Times New Roman" w:eastAsia="Times New Roman" w:hAnsi="Times New Roman" w:cs="Times New Roman"/>
          <w:sz w:val="24"/>
          <w:szCs w:val="16"/>
          <w:lang w:val="en-US" w:eastAsia="en-GB" w:bidi="mr-IN"/>
        </w:rPr>
        <w:t xml:space="preserve"> Where, owing to a special relationship between the payer and the beneficial owner or between both of them and some other person, the amount of the interest paid, having regard to the debt-claim for which it is paid, exceeds the amount which would have been agreed upon by the payer and the beneficial owner in the absence of such relationship, the provisions of this Article shall apply only to the last-mentioned amount. In that case, the excess part of the payments shall remain taxable according to the law of each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due regard being had to the other provisions of this Agreement.</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ARTICLE 12</w:t>
      </w:r>
      <w:r w:rsidRPr="000537DA">
        <w:rPr>
          <w:rFonts w:ascii="Times New Roman" w:eastAsia="Times New Roman" w:hAnsi="Times New Roman" w:cs="Times New Roman"/>
          <w:sz w:val="24"/>
          <w:szCs w:val="16"/>
          <w:lang w:val="en-US" w:eastAsia="en-GB" w:bidi="mr-IN"/>
        </w:rPr>
        <w:t xml:space="preserve"> - </w:t>
      </w:r>
      <w:r w:rsidRPr="000537DA">
        <w:rPr>
          <w:rFonts w:ascii="Times New Roman" w:eastAsia="Times New Roman" w:hAnsi="Times New Roman" w:cs="Times New Roman"/>
          <w:i/>
          <w:iCs/>
          <w:sz w:val="24"/>
          <w:szCs w:val="16"/>
          <w:lang w:val="en-US" w:eastAsia="en-GB" w:bidi="mr-IN"/>
        </w:rPr>
        <w:t>Royalties and fees for technical services 1.</w:t>
      </w:r>
      <w:r w:rsidRPr="000537DA">
        <w:rPr>
          <w:rFonts w:ascii="Times New Roman" w:eastAsia="Times New Roman" w:hAnsi="Times New Roman" w:cs="Times New Roman"/>
          <w:sz w:val="24"/>
          <w:szCs w:val="16"/>
          <w:lang w:val="en-US" w:eastAsia="en-GB" w:bidi="mr-IN"/>
        </w:rPr>
        <w:t xml:space="preserve"> - Royalties and fees for technical services arising in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may be taxed in that other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beneficial owner of the royalties or fees for technical services is a resident of the other Contracting State, the tax so charged shall not exceed 10 per cent of the gross amount of the royalties or the fees for technical services.</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a literary, artistic, or scientific work, including cinematography films or work on film, tape or other means of reproduction for use in connection with radio or television broadcasting, any patent trademark, design or model, plan, secret formula or process, or for the use of, or the right to use, any industrial, commercial, or scientific equipment, or for information concerning industrial, commercial or scientific experience.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For purposes of this Article the term “fees for technical services” means payments of any kind to any person in consideration for the rendering of any managerial, technical or consultancy services, including the provision of services by technical or other personnel.</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5.</w:t>
      </w:r>
      <w:r w:rsidRPr="000537DA">
        <w:rPr>
          <w:rFonts w:ascii="Times New Roman" w:eastAsia="Times New Roman" w:hAnsi="Times New Roman" w:cs="Times New Roman"/>
          <w:sz w:val="24"/>
          <w:szCs w:val="16"/>
          <w:lang w:val="en-US" w:eastAsia="en-GB" w:bidi="mr-IN"/>
        </w:rPr>
        <w:t xml:space="preserve"> Notwithstanding paragraph 4, “fees for technical services” does not include amounts paid:</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for teaching in or by educational institutions;</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for services covered by Article 14 or Article 15, as the case may be.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6.</w:t>
      </w:r>
      <w:r w:rsidRPr="000537DA">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contract in respect of which the royalties or fees for technical services are paid is effectively connected with such permanent establishment or fixed base. In such case, the provisions of Article 7 or Article 14, as the case may be, shall apply.</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7.</w:t>
      </w:r>
      <w:r w:rsidRPr="000537DA">
        <w:rPr>
          <w:rFonts w:ascii="Times New Roman" w:eastAsia="Times New Roman" w:hAnsi="Times New Roman" w:cs="Times New Roman"/>
          <w:sz w:val="24"/>
          <w:szCs w:val="16"/>
          <w:lang w:val="en-US" w:eastAsia="en-GB" w:bidi="mr-IN"/>
        </w:rPr>
        <w:t xml:space="preserve"> Royalties and fees for technical services shall be deemed to arise in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8.</w:t>
      </w:r>
      <w:r w:rsidRPr="000537DA">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paid exceeds the amount which would have been paid in the absence of such relationship, the provisions of this Article shall apply on the last-mentioned amount. In such case, the excess part of the payments shall remain taxable according to the laws of such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due regard being had to the other provisions of this Agreement.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ARTICLE 13</w:t>
      </w:r>
      <w:r w:rsidRPr="000537DA">
        <w:rPr>
          <w:rFonts w:ascii="Times New Roman" w:eastAsia="Times New Roman" w:hAnsi="Times New Roman" w:cs="Times New Roman"/>
          <w:sz w:val="24"/>
          <w:szCs w:val="16"/>
          <w:lang w:val="en-US" w:eastAsia="en-GB" w:bidi="mr-IN"/>
        </w:rPr>
        <w:t xml:space="preserve"> : </w:t>
      </w:r>
      <w:r w:rsidRPr="000537DA">
        <w:rPr>
          <w:rFonts w:ascii="Times New Roman" w:eastAsia="Times New Roman" w:hAnsi="Times New Roman" w:cs="Times New Roman"/>
          <w:i/>
          <w:iCs/>
          <w:sz w:val="24"/>
          <w:szCs w:val="16"/>
          <w:lang w:val="en-US" w:eastAsia="en-GB" w:bidi="mr-IN"/>
        </w:rPr>
        <w:t>Capital gains 1.</w:t>
      </w:r>
      <w:r w:rsidRPr="000537DA">
        <w:rPr>
          <w:rFonts w:ascii="Times New Roman" w:eastAsia="Times New Roman" w:hAnsi="Times New Roman" w:cs="Times New Roman"/>
          <w:sz w:val="24"/>
          <w:szCs w:val="16"/>
          <w:lang w:val="en-US" w:eastAsia="en-GB" w:bidi="mr-IN"/>
        </w:rPr>
        <w:t xml:space="preserve"> - Gains derived by a resident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may be taxed in that other State.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also be taxed in that other State.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in which the place of effective management of the enterprise is situated.</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Gains from the alienation of shares of a company, the property of which consists principally of immovable property situated in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may be taxed in that State.</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5.</w:t>
      </w:r>
      <w:r w:rsidRPr="000537DA">
        <w:rPr>
          <w:rFonts w:ascii="Times New Roman" w:eastAsia="Times New Roman" w:hAnsi="Times New Roman" w:cs="Times New Roman"/>
          <w:sz w:val="24"/>
          <w:szCs w:val="16"/>
          <w:lang w:val="en-US" w:eastAsia="en-GB" w:bidi="mr-IN"/>
        </w:rPr>
        <w:t xml:space="preserve"> Gains from the alienation of shares other than those mentioned in Paragraph 4, of a company which is a resident of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shall be taxable only in the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of which the alienator is a resident;</w:t>
      </w:r>
    </w:p>
    <w:p w:rsidR="000537DA" w:rsidRPr="000537DA" w:rsidRDefault="000537DA" w:rsidP="000537DA">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notwithstanding the provision of sub-paragraph (</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0537DA">
          <w:rPr>
            <w:rFonts w:ascii="Times New Roman" w:eastAsia="Times New Roman" w:hAnsi="Times New Roman" w:cs="Times New Roman"/>
            <w:sz w:val="24"/>
            <w:szCs w:val="16"/>
            <w:lang w:val="en-US" w:eastAsia="en-GB" w:bidi="mr-IN"/>
          </w:rPr>
          <w:t>India</w:t>
        </w:r>
      </w:smartTag>
      <w:r w:rsidRPr="000537DA">
        <w:rPr>
          <w:rFonts w:ascii="Times New Roman" w:eastAsia="Times New Roman" w:hAnsi="Times New Roman" w:cs="Times New Roman"/>
          <w:sz w:val="24"/>
          <w:szCs w:val="16"/>
          <w:lang w:val="en-US" w:eastAsia="en-GB" w:bidi="mr-IN"/>
        </w:rPr>
        <w:t xml:space="preserve"> may tax gains from the alienation of shares in a company which is a resident of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India</w:t>
          </w:r>
        </w:smartTag>
      </w:smartTag>
      <w:r w:rsidRPr="000537DA">
        <w:rPr>
          <w:rFonts w:ascii="Times New Roman" w:eastAsia="Times New Roman" w:hAnsi="Times New Roman" w:cs="Times New Roman"/>
          <w:sz w:val="24"/>
          <w:szCs w:val="16"/>
          <w:lang w:val="en-US" w:eastAsia="en-GB" w:bidi="mr-IN"/>
        </w:rPr>
        <w: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In this case the provisions of sub-paragraph (</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 of paragraph 1, of Article 23 shall apply.</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6.</w:t>
      </w:r>
      <w:r w:rsidRPr="000537DA">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of which the alienator is a resident.</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14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Independent personal services 1.</w:t>
      </w:r>
      <w:r w:rsidRPr="000537DA">
        <w:rPr>
          <w:rFonts w:ascii="Times New Roman" w:eastAsia="Times New Roman" w:hAnsi="Times New Roman" w:cs="Times New Roman"/>
          <w:sz w:val="24"/>
          <w:szCs w:val="16"/>
          <w:lang w:val="en-US" w:eastAsia="en-GB" w:bidi="mr-IN"/>
        </w:rPr>
        <w:t xml:space="preserve"> - Income derived by a resident of a Contracting State in respect of professional services or other activities of an independent character shall be taxable only in that State except in the following circumstances, when such income may also be taxed in the other Contracting State :</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if his stay in the other State is for a period or periods aggregating 183 days or more in any 12 month period commencing or ending in the fiscal year concerned; in that case, only so much of the income as is derived from his activities performed in that other State may be taxed in that other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15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Dependent personal services 1.</w:t>
      </w:r>
      <w:r w:rsidRPr="000537DA">
        <w:rPr>
          <w:rFonts w:ascii="Times New Roman" w:eastAsia="Times New Roman" w:hAnsi="Times New Roman" w:cs="Times New Roman"/>
          <w:sz w:val="24"/>
          <w:szCs w:val="16"/>
          <w:lang w:val="en-US" w:eastAsia="en-GB" w:bidi="mr-IN"/>
        </w:rPr>
        <w:t xml:space="preserve"> - Subject to the provisions of Articles 16, 18, 19, 20 and 21, salaries, wages and other similar remuneration derived by a resident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Notwithstanding the provisions of paragraph 1, remuneration derived by a resident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shall be taxable only in the first-mentioned State if :</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12 month period commencing or ending in the fiscal year concerned, and</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c</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may be taxed in that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ARTICLE 16</w:t>
      </w:r>
      <w:r w:rsidRPr="000537DA">
        <w:rPr>
          <w:rFonts w:ascii="Times New Roman" w:eastAsia="Times New Roman" w:hAnsi="Times New Roman" w:cs="Times New Roman"/>
          <w:sz w:val="24"/>
          <w:szCs w:val="16"/>
          <w:lang w:val="en-US" w:eastAsia="en-GB" w:bidi="mr-IN"/>
        </w:rPr>
        <w:t xml:space="preserve"> : </w:t>
      </w:r>
      <w:r w:rsidRPr="000537DA">
        <w:rPr>
          <w:rFonts w:ascii="Times New Roman" w:eastAsia="Times New Roman" w:hAnsi="Times New Roman" w:cs="Times New Roman"/>
          <w:i/>
          <w:iCs/>
          <w:sz w:val="24"/>
          <w:szCs w:val="16"/>
          <w:lang w:val="en-US" w:eastAsia="en-GB" w:bidi="mr-IN"/>
        </w:rPr>
        <w:t>Directors’ fees</w:t>
      </w:r>
      <w:r w:rsidRPr="000537DA">
        <w:rPr>
          <w:rFonts w:ascii="Times New Roman" w:eastAsia="Times New Roman" w:hAnsi="Times New Roman" w:cs="Times New Roman"/>
          <w:sz w:val="24"/>
          <w:szCs w:val="16"/>
          <w:lang w:val="en-US" w:eastAsia="en-GB" w:bidi="mr-IN"/>
        </w:rPr>
        <w:t xml:space="preserve"> - Directors’ fees and similar payments derived by a resident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in his capacity as a member of the Board of Directors of a company which is a resident of the other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shall be taxable only in that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17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Artistes and athletes 1.</w:t>
      </w:r>
      <w:r w:rsidRPr="000537DA">
        <w:rPr>
          <w:rFonts w:ascii="Times New Roman" w:eastAsia="Times New Roman" w:hAnsi="Times New Roman" w:cs="Times New Roman"/>
          <w:sz w:val="24"/>
          <w:szCs w:val="16"/>
          <w:lang w:val="en-US" w:eastAsia="en-GB" w:bidi="mr-IN"/>
        </w:rPr>
        <w:t xml:space="preserve"> - Notwithstanding the provisions of Articles 7 and 14, income derived by entertainers (such as stage, motion picture, radio or television artistes and musicians) or athletes, from their personal activities as such shall be taxable only in the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in which these activities are exercised.</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Where income as a result of personal activities as such exercised in a Contracting State by an entertainer or athlete accrues not to that entertainer or athlete himself but to another person, that income may, notwithstanding the provisions of Articles 7 and 14, be taxed in that Contracting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The provisions of paragraphs 1 and 2 shall not apply if the visit to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of the entertainer or the athlete is directly or indirectly supported, wholly or substantially, from the public funds of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including any political sub-division, local authority or statutory body of that other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18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Pension and annuities 1.</w:t>
      </w:r>
      <w:r w:rsidRPr="000537DA">
        <w:rPr>
          <w:rFonts w:ascii="Times New Roman" w:eastAsia="Times New Roman" w:hAnsi="Times New Roman" w:cs="Times New Roman"/>
          <w:sz w:val="24"/>
          <w:szCs w:val="16"/>
          <w:lang w:val="en-US" w:eastAsia="en-GB" w:bidi="mr-IN"/>
        </w:rPr>
        <w:t xml:space="preserve"> - Any pension (other than a pension referred to in Article 18) or annuity derived by a resident of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shall be taxable only in that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The term “pension” means a periodic payment made in consideration of past employment or by way of compensation for injuries received in the course of the performance of services.</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The term “annuity” means stated sum payable periodically at stated times, during life or during a specified or ascertainable period of time, under an obligation to make the payments in return for adequate and full consideration in money or money’s worth.</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ARTICLE 19</w:t>
      </w:r>
      <w:r w:rsidRPr="000537DA">
        <w:rPr>
          <w:rFonts w:ascii="Times New Roman" w:eastAsia="Times New Roman" w:hAnsi="Times New Roman" w:cs="Times New Roman"/>
          <w:sz w:val="24"/>
          <w:szCs w:val="16"/>
          <w:lang w:val="en-US" w:eastAsia="en-GB" w:bidi="mr-IN"/>
        </w:rPr>
        <w:t xml:space="preserve"> : </w:t>
      </w:r>
      <w:r w:rsidRPr="000537DA">
        <w:rPr>
          <w:rFonts w:ascii="Times New Roman" w:eastAsia="Times New Roman" w:hAnsi="Times New Roman" w:cs="Times New Roman"/>
          <w:i/>
          <w:iCs/>
          <w:sz w:val="24"/>
          <w:szCs w:val="16"/>
          <w:lang w:val="en-US" w:eastAsia="en-GB" w:bidi="mr-IN"/>
        </w:rPr>
        <w:t>Government remuneration and pensions 1.</w:t>
      </w:r>
      <w:r w:rsidRPr="000537DA">
        <w:rPr>
          <w:rFonts w:ascii="Times New Roman" w:eastAsia="Times New Roman" w:hAnsi="Times New Roman" w:cs="Times New Roman"/>
          <w:sz w:val="24"/>
          <w:szCs w:val="16"/>
          <w:lang w:val="en-US" w:eastAsia="en-GB" w:bidi="mr-IN"/>
        </w:rPr>
        <w:t xml:space="preserve"> - Remuneration, other than a pension, paid by the Government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to any individual who is a citizen of that State in respect of services rendered in the discharge of governmental functions in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shall be taxable only in the first-mentioned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Any pension paid by the Government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to any individual in respect of services rendered shall be taxable only in that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The provisions of paragraphs 1 and 2 of this Article shall not apply to payments in respect of services rendered in connection with any business carried on by the Government of either of the Contracting States for the purpose of profit.</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For the purposes of this Article, the term “Government” shall include any State Government, canton or local or statutory authority of either Contracting State and in particular the Reserve Bank of India and the Swiss National Bank.</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20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Students and apprentices 1.</w:t>
      </w:r>
      <w:r w:rsidRPr="000537DA">
        <w:rPr>
          <w:rFonts w:ascii="Times New Roman" w:eastAsia="Times New Roman" w:hAnsi="Times New Roman" w:cs="Times New Roman"/>
          <w:sz w:val="24"/>
          <w:szCs w:val="16"/>
          <w:lang w:val="en-US" w:eastAsia="en-GB" w:bidi="mr-IN"/>
        </w:rPr>
        <w:t xml:space="preserve"> - Payments which a student or business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In respect of grants, scholarships and remuneration from employment not covered by paragraph 1, a student or business apprentice described in paragraph 1 shall, in addition, be entitled during such education or training to the same exemptions, reliefs or reductions in respect of taxes available to residents of the State which he is visiting.</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21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Professors, teachers and researchers 1.</w:t>
      </w:r>
      <w:r w:rsidRPr="000537DA">
        <w:rPr>
          <w:rFonts w:ascii="Times New Roman" w:eastAsia="Times New Roman" w:hAnsi="Times New Roman" w:cs="Times New Roman"/>
          <w:sz w:val="24"/>
          <w:szCs w:val="16"/>
          <w:lang w:val="en-US" w:eastAsia="en-GB" w:bidi="mr-IN"/>
        </w:rPr>
        <w:t xml:space="preserve"> - An individual who is or was a resident of a Contracting State and who visits the other Contracting State for a period not exceeding 24 months for the primary purpose of teaching or engaging in research, or both, at a university or other recognised educational institution shall be exempt from tax in that other Contracting State on his income from personal services for teaching or research at the university or the recognised educational institution.</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22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Other income 1.</w:t>
      </w:r>
      <w:r w:rsidRPr="000537DA">
        <w:rPr>
          <w:rFonts w:ascii="Times New Roman" w:eastAsia="Times New Roman" w:hAnsi="Times New Roman" w:cs="Times New Roman"/>
          <w:sz w:val="24"/>
          <w:szCs w:val="16"/>
          <w:lang w:val="en-US" w:eastAsia="en-GB" w:bidi="mr-IN"/>
        </w:rPr>
        <w:t xml:space="preserve"> - Items of income of a resident of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wherever arising, not dealt with in the foregoing Articles of this Agreement shall be taxable only in that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Notwithstanding the provisions of paragraph 1, if a resident of a Contracting State derives income from sources within the other Contracting State in the form of lotteries, crossword puzzles, races including horse races, card games and other games of any sort or gambling or betting of any form or nature whatsoever, such income may be taxed in that other Contracting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23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Elimination of double taxation 1.</w:t>
      </w:r>
      <w:r w:rsidRPr="000537DA">
        <w:rPr>
          <w:rFonts w:ascii="Times New Roman" w:eastAsia="Times New Roman" w:hAnsi="Times New Roman" w:cs="Times New Roman"/>
          <w:sz w:val="24"/>
          <w:szCs w:val="16"/>
          <w:lang w:val="en-US" w:eastAsia="en-GB" w:bidi="mr-IN"/>
        </w:rPr>
        <w:t xml:space="preserve"> - (</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 Subject to any provisions of the law of India which may from time to time be in force and which relates to the relief of taxes paid in a country outside India, where a resident of India derives income which, in accordance with the provisions of this Agreement, may be taxed in Switzerland, India shall allow as a deduction from the tax on the income of that resident an amount equal to the income-tax paid in Switzerland whether directly or by deduction. Such deduction shall not, however, exceed that part of the income-tax (as computed before the deduction is given) which is attributable to the income which may be taxed in Switzerland.</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 xml:space="preserve">) Where a resident of </w:t>
      </w:r>
      <w:smartTag w:uri="urn:schemas-microsoft-com:office:smarttags" w:element="country-region">
        <w:r w:rsidRPr="000537DA">
          <w:rPr>
            <w:rFonts w:ascii="Times New Roman" w:eastAsia="Times New Roman" w:hAnsi="Times New Roman" w:cs="Times New Roman"/>
            <w:sz w:val="24"/>
            <w:szCs w:val="16"/>
            <w:lang w:val="en-US" w:eastAsia="en-GB" w:bidi="mr-IN"/>
          </w:rPr>
          <w:t>Switzerland</w:t>
        </w:r>
      </w:smartTag>
      <w:r w:rsidRPr="000537DA">
        <w:rPr>
          <w:rFonts w:ascii="Times New Roman" w:eastAsia="Times New Roman" w:hAnsi="Times New Roman" w:cs="Times New Roman"/>
          <w:sz w:val="24"/>
          <w:szCs w:val="16"/>
          <w:lang w:val="en-US" w:eastAsia="en-GB" w:bidi="mr-IN"/>
        </w:rPr>
        <w:t xml:space="preserve"> derives gains from the alienation of shares which may be taxed in </w:t>
      </w:r>
      <w:smartTag w:uri="urn:schemas-microsoft-com:office:smarttags" w:element="country-region">
        <w:r w:rsidRPr="000537DA">
          <w:rPr>
            <w:rFonts w:ascii="Times New Roman" w:eastAsia="Times New Roman" w:hAnsi="Times New Roman" w:cs="Times New Roman"/>
            <w:sz w:val="24"/>
            <w:szCs w:val="16"/>
            <w:lang w:val="en-US" w:eastAsia="en-GB" w:bidi="mr-IN"/>
          </w:rPr>
          <w:t>India</w:t>
        </w:r>
      </w:smartTag>
      <w:r w:rsidRPr="000537DA">
        <w:rPr>
          <w:rFonts w:ascii="Times New Roman" w:eastAsia="Times New Roman" w:hAnsi="Times New Roman" w:cs="Times New Roman"/>
          <w:sz w:val="24"/>
          <w:szCs w:val="16"/>
          <w:lang w:val="en-US" w:eastAsia="en-GB" w:bidi="mr-IN"/>
        </w:rPr>
        <w:t xml:space="preserve"> according to Article 13, paragraph 5, sub-paragraph (</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 xml:space="preserve">), </w:t>
      </w:r>
      <w:smartTag w:uri="urn:schemas-microsoft-com:office:smarttags" w:element="country-region">
        <w:r w:rsidRPr="000537DA">
          <w:rPr>
            <w:rFonts w:ascii="Times New Roman" w:eastAsia="Times New Roman" w:hAnsi="Times New Roman" w:cs="Times New Roman"/>
            <w:sz w:val="24"/>
            <w:szCs w:val="16"/>
            <w:lang w:val="en-US" w:eastAsia="en-GB" w:bidi="mr-IN"/>
          </w:rPr>
          <w:t>India</w:t>
        </w:r>
      </w:smartTag>
      <w:r w:rsidRPr="000537DA">
        <w:rPr>
          <w:rFonts w:ascii="Times New Roman" w:eastAsia="Times New Roman" w:hAnsi="Times New Roman" w:cs="Times New Roman"/>
          <w:sz w:val="24"/>
          <w:szCs w:val="16"/>
          <w:lang w:val="en-US" w:eastAsia="en-GB" w:bidi="mr-IN"/>
        </w:rPr>
        <w:t xml:space="preserve"> shall allow as a deduction from tax on that income, an amount equal to the income-tax paid in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xml:space="preserve"> on these capital gains. The deduction shall not, however, exceed that part of the Indian income-tax, which is imposed on these capital gains.</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 Where a resident of Switzerland derives income which, in accordance with the provisions of this Agreement may be taxed in India, Switzerland shall, subject to the provisions of sub-paragraphs (</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 and (</w:t>
      </w:r>
      <w:r w:rsidRPr="000537DA">
        <w:rPr>
          <w:rFonts w:ascii="Times New Roman" w:eastAsia="Times New Roman" w:hAnsi="Times New Roman" w:cs="Times New Roman"/>
          <w:i/>
          <w:iCs/>
          <w:sz w:val="24"/>
          <w:szCs w:val="16"/>
          <w:lang w:val="en-US" w:eastAsia="en-GB" w:bidi="mr-IN"/>
        </w:rPr>
        <w:t>c</w:t>
      </w:r>
      <w:r w:rsidRPr="000537DA">
        <w:rPr>
          <w:rFonts w:ascii="Times New Roman" w:eastAsia="Times New Roman" w:hAnsi="Times New Roman" w:cs="Times New Roman"/>
          <w:sz w:val="24"/>
          <w:szCs w:val="16"/>
          <w:lang w:val="en-US" w:eastAsia="en-GB" w:bidi="mr-IN"/>
        </w:rPr>
        <w:t>) exempt such income from tax but may, in calculating tax on the remaining income of that resident, apply the rate of tax which would have been applicable, if the exempted income had not been so exempted : provided, however, that such exemption shall apply to gains referred to in paragraph of Article 13 only if actual taxation of such gains in India is demonstrated.</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 xml:space="preserve">) Where a resident of </w:t>
      </w:r>
      <w:smartTag w:uri="urn:schemas-microsoft-com:office:smarttags" w:element="country-region">
        <w:r w:rsidRPr="000537DA">
          <w:rPr>
            <w:rFonts w:ascii="Times New Roman" w:eastAsia="Times New Roman" w:hAnsi="Times New Roman" w:cs="Times New Roman"/>
            <w:sz w:val="24"/>
            <w:szCs w:val="16"/>
            <w:lang w:val="en-US" w:eastAsia="en-GB" w:bidi="mr-IN"/>
          </w:rPr>
          <w:t>Switzerland</w:t>
        </w:r>
      </w:smartTag>
      <w:r w:rsidRPr="000537DA">
        <w:rPr>
          <w:rFonts w:ascii="Times New Roman" w:eastAsia="Times New Roman" w:hAnsi="Times New Roman" w:cs="Times New Roman"/>
          <w:sz w:val="24"/>
          <w:szCs w:val="16"/>
          <w:lang w:val="en-US" w:eastAsia="en-GB" w:bidi="mr-IN"/>
        </w:rPr>
        <w:t xml:space="preserve"> derives dividends, interest, royalties or fees for technical services which, in accordance with the provisions of Articles 10, 11 and 12, may be taxed in </w:t>
      </w:r>
      <w:smartTag w:uri="urn:schemas-microsoft-com:office:smarttags" w:element="country-region">
        <w:r w:rsidRPr="000537DA">
          <w:rPr>
            <w:rFonts w:ascii="Times New Roman" w:eastAsia="Times New Roman" w:hAnsi="Times New Roman" w:cs="Times New Roman"/>
            <w:sz w:val="24"/>
            <w:szCs w:val="16"/>
            <w:lang w:val="en-US" w:eastAsia="en-GB" w:bidi="mr-IN"/>
          </w:rPr>
          <w:t>India</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xml:space="preserve"> shall allow, upon request, a relief to such resident. The relief may consist of,</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credit from the Swiss tax on the income of that resident of an amount equal to the tax levied in India in accordance with the provisions of Articles 10, 11 and 12, such credit shall not, however, exceed that part of the Swiss tax, as computed before the credit is given, which is appropriate to the income which may be taxed in India; or</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lump sum reduction of the Swiss tax; or</w:t>
      </w:r>
    </w:p>
    <w:p w:rsidR="000537DA" w:rsidRPr="000537DA" w:rsidRDefault="000537DA" w:rsidP="000537DA">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iii</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a partial exemption of such dividends, interest, royalties or fees for technical services from Swiss tax, in any case consisting at least of the deduction of the tax levied in India from the gross amount of the dividends, interest, royalties or fees for technical services.</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xml:space="preserve"> shall determine the applicable relief and regulate the procedure in accordance with the Swiss provisions relating to the carrying out of international Conventions of the Swiss Confederation for the avoidance of double taxation.</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i/>
          <w:iCs/>
          <w:sz w:val="24"/>
          <w:szCs w:val="16"/>
          <w:lang w:val="en-US" w:eastAsia="en-GB" w:bidi="mr-IN"/>
        </w:rPr>
        <w:t>c</w:t>
      </w:r>
      <w:r w:rsidRPr="000537DA">
        <w:rPr>
          <w:rFonts w:ascii="Times New Roman" w:eastAsia="Times New Roman" w:hAnsi="Times New Roman" w:cs="Times New Roman"/>
          <w:sz w:val="24"/>
          <w:szCs w:val="16"/>
          <w:lang w:val="en-US" w:eastAsia="en-GB" w:bidi="mr-IN"/>
        </w:rPr>
        <w:t>) Where a resident of Switzerland derives interest dealt with in sections 10(4), 10(4B), 10(15)(</w:t>
      </w:r>
      <w:r w:rsidRPr="000537DA">
        <w:rPr>
          <w:rFonts w:ascii="Times New Roman" w:eastAsia="Times New Roman" w:hAnsi="Times New Roman" w:cs="Times New Roman"/>
          <w:i/>
          <w:iCs/>
          <w:sz w:val="24"/>
          <w:szCs w:val="16"/>
          <w:lang w:val="en-US" w:eastAsia="en-GB" w:bidi="mr-IN"/>
        </w:rPr>
        <w:t>iv</w:t>
      </w:r>
      <w:r w:rsidRPr="000537DA">
        <w:rPr>
          <w:rFonts w:ascii="Times New Roman" w:eastAsia="Times New Roman" w:hAnsi="Times New Roman" w:cs="Times New Roman"/>
          <w:sz w:val="24"/>
          <w:szCs w:val="16"/>
          <w:lang w:val="en-US" w:eastAsia="en-GB" w:bidi="mr-IN"/>
        </w:rPr>
        <w:t>) and 80L of the Indian Income-tax Act of 1961 (43 of 1961) and referred to in sub-paragraph (</w:t>
      </w:r>
      <w:r w:rsidRPr="000537DA">
        <w:rPr>
          <w:rFonts w:ascii="Times New Roman" w:eastAsia="Times New Roman" w:hAnsi="Times New Roman" w:cs="Times New Roman"/>
          <w:i/>
          <w:iCs/>
          <w:sz w:val="24"/>
          <w:szCs w:val="16"/>
          <w:lang w:val="en-US" w:eastAsia="en-GB" w:bidi="mr-IN"/>
        </w:rPr>
        <w:t>d</w:t>
      </w:r>
      <w:r w:rsidRPr="000537DA">
        <w:rPr>
          <w:rFonts w:ascii="Times New Roman" w:eastAsia="Times New Roman" w:hAnsi="Times New Roman" w:cs="Times New Roman"/>
          <w:sz w:val="24"/>
          <w:szCs w:val="16"/>
          <w:lang w:val="en-US" w:eastAsia="en-GB" w:bidi="mr-IN"/>
        </w:rPr>
        <w:t>) of paragraph 3 of Article 11, Switzerland shall allow, upon request, a relief to such resident of an amount equal to 10 per cent of the gross amount of the interest.</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ARTICLE 24</w:t>
      </w:r>
      <w:r w:rsidRPr="000537DA">
        <w:rPr>
          <w:rFonts w:ascii="Times New Roman" w:eastAsia="Times New Roman" w:hAnsi="Times New Roman" w:cs="Times New Roman"/>
          <w:sz w:val="24"/>
          <w:szCs w:val="16"/>
          <w:lang w:val="en-US" w:eastAsia="en-GB" w:bidi="mr-IN"/>
        </w:rPr>
        <w:t xml:space="preserve"> : </w:t>
      </w:r>
      <w:r w:rsidRPr="000537DA">
        <w:rPr>
          <w:rFonts w:ascii="Times New Roman" w:eastAsia="Times New Roman" w:hAnsi="Times New Roman" w:cs="Times New Roman"/>
          <w:i/>
          <w:iCs/>
          <w:sz w:val="24"/>
          <w:szCs w:val="16"/>
          <w:lang w:val="en-US" w:eastAsia="en-GB" w:bidi="mr-IN"/>
        </w:rPr>
        <w:t>Non-discrimination 1.</w:t>
      </w:r>
      <w:r w:rsidRPr="000537DA">
        <w:rPr>
          <w:rFonts w:ascii="Times New Roman" w:eastAsia="Times New Roman" w:hAnsi="Times New Roman" w:cs="Times New Roman"/>
          <w:sz w:val="24"/>
          <w:szCs w:val="16"/>
          <w:lang w:val="en-US" w:eastAsia="en-GB" w:bidi="mr-IN"/>
        </w:rPr>
        <w:t xml:space="preserve"> - Nationals of a </w:t>
      </w:r>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r w:rsidRPr="000537DA">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and under the same conditions are or may be subjected. This provision shall, notwithstanding the provisions of Article 1, also apply to persons who are not residents of one or both of the Contracting States.</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Nothing contained in this Article shall be construed as obliging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to grant to persons not residents in that State any personal allowances, reliefs and reductions for taxation purposes which are by law available only to persons who are so resident.</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Except where the provisions of Article 9, paragraph 7 of Article 11, or paragraph 8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5.</w:t>
      </w:r>
      <w:r w:rsidRPr="000537DA">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ARTICLE 25</w:t>
      </w:r>
      <w:r w:rsidRPr="000537DA">
        <w:rPr>
          <w:rFonts w:ascii="Times New Roman" w:eastAsia="Times New Roman" w:hAnsi="Times New Roman" w:cs="Times New Roman"/>
          <w:sz w:val="24"/>
          <w:szCs w:val="16"/>
          <w:lang w:val="en-US" w:eastAsia="en-GB" w:bidi="mr-IN"/>
        </w:rPr>
        <w:t xml:space="preserve"> : </w:t>
      </w:r>
      <w:r w:rsidRPr="000537DA">
        <w:rPr>
          <w:rFonts w:ascii="Times New Roman" w:eastAsia="Times New Roman" w:hAnsi="Times New Roman" w:cs="Times New Roman"/>
          <w:i/>
          <w:iCs/>
          <w:sz w:val="24"/>
          <w:szCs w:val="16"/>
          <w:lang w:val="en-US" w:eastAsia="en-GB" w:bidi="mr-IN"/>
        </w:rPr>
        <w:t>Mutual agreement procedure 1.</w:t>
      </w:r>
      <w:r w:rsidRPr="000537DA">
        <w:rPr>
          <w:rFonts w:ascii="Times New Roman" w:eastAsia="Times New Roman" w:hAnsi="Times New Roman" w:cs="Times New Roman"/>
          <w:sz w:val="24"/>
          <w:szCs w:val="16"/>
          <w:lang w:val="en-US" w:eastAsia="en-GB" w:bidi="mr-IN"/>
        </w:rPr>
        <w:t xml:space="preserve"> - Where a resident of a Contracting State considers that the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The case must be presented within three years from the first notification of the action giving rise to taxation not in accordance with the Agreement.</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with a view to the avoidance of taxation which is not in accordance with the Agreement.</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The competent authorities of the Contracting States shall settle the limitations provided for in Articles 10, 11 and 12.</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5.</w:t>
      </w:r>
      <w:r w:rsidRPr="000537DA">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26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Exchange of information 1.</w:t>
      </w:r>
      <w:r w:rsidRPr="000537DA">
        <w:rPr>
          <w:rFonts w:ascii="Times New Roman" w:eastAsia="Times New Roman" w:hAnsi="Times New Roman" w:cs="Times New Roman"/>
          <w:sz w:val="24"/>
          <w:szCs w:val="16"/>
          <w:lang w:val="en-US" w:eastAsia="en-GB" w:bidi="mr-IN"/>
        </w:rPr>
        <w:t xml:space="preserve"> - The competent authorities of the Contracting States shall exchange such information (being information which is at their disposal under their respective taxation laws in the normal course of administration) as is necessary for carrying out the provisions of this Agreement in relation to the taxes which are the subject of this Agreement. Any information so exchanged shall be treated as secret and shall not be disclosed to any persons other than those concerned with the assessment and collection of the taxes which are the subject of this Agreement. No information as aforesaid shall be exchanged which would disclose any trade, business, industrial or professional secret or trade process.</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In no case shall the provisions of this Article be construed as imposing upon either of the Contracting States the obligation to carry out administrative measures at variance with the regulartions and practice of either Contracting State or which would be contrary to its sovereignty, security or public policy or to supply particulars which are not procurable under its own legislation or that of the State making application.</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27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Diplomatic and consular officials</w:t>
      </w:r>
      <w:r w:rsidRPr="000537DA">
        <w:rPr>
          <w:rFonts w:ascii="Times New Roman" w:eastAsia="Times New Roman" w:hAnsi="Times New Roman" w:cs="Times New Roman"/>
          <w:sz w:val="24"/>
          <w:szCs w:val="16"/>
          <w:lang w:val="en-US" w:eastAsia="en-GB" w:bidi="mr-IN"/>
        </w:rPr>
        <w:t xml:space="preserve"> - Nothing in this Agreement shall affect the fiscal privileges of diplomatic or consular officials under the general rules of international law or under the provisions of special agreements.</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28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Entry into force 1.</w:t>
      </w:r>
      <w:r w:rsidRPr="000537DA">
        <w:rPr>
          <w:rFonts w:ascii="Times New Roman" w:eastAsia="Times New Roman" w:hAnsi="Times New Roman" w:cs="Times New Roman"/>
          <w:sz w:val="24"/>
          <w:szCs w:val="16"/>
          <w:lang w:val="en-US" w:eastAsia="en-GB" w:bidi="mr-IN"/>
        </w:rPr>
        <w:t xml:space="preserve"> - This Agreement shall come into force when the Contracting States have notified each other through diplomatic channels that all legal requirements and procedures for giving effect to this Agreement have been satisfied.</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This Agreement shall enter into force upon the date of such notification and its provisions shall have effect :</w:t>
      </w:r>
    </w:p>
    <w:p w:rsidR="000537DA" w:rsidRPr="000537DA" w:rsidRDefault="000537DA" w:rsidP="000537DA">
      <w:pPr>
        <w:tabs>
          <w:tab w:val="right" w:pos="360"/>
          <w:tab w:val="left" w:pos="480"/>
        </w:tabs>
        <w:adjustRightInd w:val="0"/>
        <w:spacing w:after="32"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Agreement enters into force; and</w:t>
      </w:r>
    </w:p>
    <w:p w:rsidR="000537DA" w:rsidRPr="000537DA" w:rsidRDefault="000537DA" w:rsidP="000537DA">
      <w:pPr>
        <w:tabs>
          <w:tab w:val="right" w:pos="360"/>
          <w:tab w:val="left" w:pos="480"/>
        </w:tabs>
        <w:adjustRightInd w:val="0"/>
        <w:spacing w:after="32"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in respect of income arising in any fiscal year beginning on or after the first day of January next following the calendar year in which the Agreement enters into force.</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The Agreement between the Government of India and the Swiss Federal Council concerning the taxation of enterprises operate aircraft signed at New Delhi on August 28, 1958 (in this Article called “the 1958 Agreement”) shall cease to have effect with respect to taxes to which the Agreement applies when the provisions of this Agreement become effective in accordance with paragraph 2.</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The 1958 Agreement shall terminate on the expiration of the last date on which it has effect in accordance with the foregoing provisions of this Article.</w:t>
      </w:r>
    </w:p>
    <w:p w:rsidR="000537DA" w:rsidRPr="000537DA" w:rsidRDefault="000537DA" w:rsidP="000537DA">
      <w:pPr>
        <w:adjustRightInd w:val="0"/>
        <w:spacing w:after="32"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ARTICLE 29 </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iCs/>
          <w:sz w:val="24"/>
          <w:szCs w:val="16"/>
          <w:lang w:val="en-US" w:eastAsia="en-GB" w:bidi="mr-IN"/>
        </w:rPr>
        <w:t>Termination</w:t>
      </w:r>
      <w:r w:rsidRPr="000537DA">
        <w:rPr>
          <w:rFonts w:ascii="Times New Roman" w:eastAsia="Times New Roman" w:hAnsi="Times New Roman" w:cs="Times New Roman"/>
          <w:sz w:val="24"/>
          <w:szCs w:val="16"/>
          <w:lang w:val="en-US" w:eastAsia="en-GB" w:bidi="mr-IN"/>
        </w:rPr>
        <w:t xml:space="preserve"> - This Agreement shall continue in effect indefinitely but either of the Contracting States may, on or before the thirtieth day of June in any calendar year, give notice of termination to the other Contracting State and, in such event, this Agreement shall cease to be effective :</w:t>
      </w:r>
    </w:p>
    <w:p w:rsidR="000537DA" w:rsidRPr="000537DA" w:rsidRDefault="000537DA" w:rsidP="000537DA">
      <w:pPr>
        <w:tabs>
          <w:tab w:val="right" w:pos="360"/>
          <w:tab w:val="left" w:pos="480"/>
        </w:tabs>
        <w:adjustRightInd w:val="0"/>
        <w:spacing w:after="32"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a</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in India, in respect of income arising in any fiscal year beginning on or after the first day of April next following the calendar year in which the notice of termination is given; and</w:t>
      </w:r>
    </w:p>
    <w:p w:rsidR="000537DA" w:rsidRPr="000537DA" w:rsidRDefault="000537DA" w:rsidP="000537DA">
      <w:pPr>
        <w:tabs>
          <w:tab w:val="right" w:pos="360"/>
          <w:tab w:val="left" w:pos="480"/>
        </w:tabs>
        <w:adjustRightInd w:val="0"/>
        <w:spacing w:after="32" w:line="240" w:lineRule="auto"/>
        <w:ind w:left="480" w:hanging="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ab/>
        <w:t>(</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w:t>
      </w:r>
      <w:r w:rsidRPr="000537DA">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in respect of income arising in any fiscal year beginning on or after the first day of January next following the calendar year in which the notice of termination is given.</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caps/>
          <w:sz w:val="24"/>
          <w:szCs w:val="14"/>
          <w:lang w:val="en-US" w:eastAsia="en-GB" w:bidi="mr-IN"/>
        </w:rPr>
        <w:t xml:space="preserve">In Witness Whereof </w:t>
      </w:r>
      <w:r w:rsidRPr="000537DA">
        <w:rPr>
          <w:rFonts w:ascii="Times New Roman" w:eastAsia="Times New Roman" w:hAnsi="Times New Roman" w:cs="Times New Roman"/>
          <w:sz w:val="24"/>
          <w:szCs w:val="16"/>
          <w:lang w:val="en-US" w:eastAsia="en-GB" w:bidi="mr-IN"/>
        </w:rPr>
        <w:t>the undersigned, being duly authorised thereto, have signed the present Agreement.</w:t>
      </w:r>
    </w:p>
    <w:p w:rsidR="000537DA" w:rsidRPr="000537DA" w:rsidRDefault="000537DA" w:rsidP="000537DA">
      <w:pPr>
        <w:adjustRightInd w:val="0"/>
        <w:spacing w:after="4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caps/>
          <w:sz w:val="24"/>
          <w:szCs w:val="14"/>
          <w:lang w:val="en-US" w:eastAsia="en-GB" w:bidi="mr-IN"/>
        </w:rPr>
        <w:t xml:space="preserve">Done </w:t>
      </w:r>
      <w:r w:rsidRPr="000537DA">
        <w:rPr>
          <w:rFonts w:ascii="Times New Roman" w:eastAsia="Times New Roman" w:hAnsi="Times New Roman" w:cs="Times New Roman"/>
          <w:sz w:val="24"/>
          <w:szCs w:val="16"/>
          <w:lang w:val="en-US" w:eastAsia="en-GB" w:bidi="mr-IN"/>
        </w:rPr>
        <w:t xml:space="preserve">in duplicate at </w:t>
      </w:r>
      <w:smartTag w:uri="urn:schemas-microsoft-com:office:smarttags" w:element="City">
        <w:smartTag w:uri="urn:schemas-microsoft-com:office:smarttags" w:element="place">
          <w:r w:rsidRPr="000537DA">
            <w:rPr>
              <w:rFonts w:ascii="Times New Roman" w:eastAsia="Times New Roman" w:hAnsi="Times New Roman" w:cs="Times New Roman"/>
              <w:sz w:val="24"/>
              <w:szCs w:val="16"/>
              <w:lang w:val="en-US" w:eastAsia="en-GB" w:bidi="mr-IN"/>
            </w:rPr>
            <w:t>New Delhi</w:t>
          </w:r>
        </w:smartTag>
      </w:smartTag>
      <w:r w:rsidRPr="000537DA">
        <w:rPr>
          <w:rFonts w:ascii="Times New Roman" w:eastAsia="Times New Roman" w:hAnsi="Times New Roman" w:cs="Times New Roman"/>
          <w:sz w:val="24"/>
          <w:szCs w:val="16"/>
          <w:lang w:val="en-US" w:eastAsia="en-GB" w:bidi="mr-IN"/>
        </w:rPr>
        <w:t xml:space="preserve"> this 2nd day of November, one thousand nine hundred and ninety four in the Hindi, German, and English languages, all the texts being equally authentic, except in the case of doubt when the English text shall prevail.</w:t>
      </w:r>
    </w:p>
    <w:tbl>
      <w:tblPr>
        <w:tblW w:w="5000" w:type="pct"/>
        <w:jc w:val="center"/>
        <w:tblLook w:val="04A0"/>
      </w:tblPr>
      <w:tblGrid>
        <w:gridCol w:w="6586"/>
        <w:gridCol w:w="2656"/>
      </w:tblGrid>
      <w:tr w:rsidR="000537DA" w:rsidRPr="000537DA" w:rsidTr="000537DA">
        <w:trPr>
          <w:jc w:val="center"/>
        </w:trPr>
        <w:tc>
          <w:tcPr>
            <w:tcW w:w="3563" w:type="pct"/>
            <w:hideMark/>
          </w:tcPr>
          <w:p w:rsidR="000537DA" w:rsidRPr="000537DA" w:rsidRDefault="000537DA" w:rsidP="000537DA">
            <w:pPr>
              <w:adjustRightInd w:val="0"/>
              <w:spacing w:after="80" w:line="240" w:lineRule="auto"/>
              <w:jc w:val="both"/>
              <w:rPr>
                <w:rFonts w:ascii="Times New Roman" w:eastAsia="Times New Roman" w:hAnsi="Times New Roman" w:cs="Times New Roman"/>
                <w:i/>
                <w:iCs/>
                <w:sz w:val="24"/>
                <w:szCs w:val="16"/>
                <w:lang w:eastAsia="en-GB" w:bidi="mr-IN"/>
              </w:rPr>
            </w:pPr>
            <w:r w:rsidRPr="000537DA">
              <w:rPr>
                <w:rFonts w:ascii="Times New Roman" w:eastAsia="Times New Roman" w:hAnsi="Times New Roman" w:cs="Times New Roman"/>
                <w:i/>
                <w:iCs/>
                <w:sz w:val="24"/>
                <w:szCs w:val="16"/>
                <w:lang w:eastAsia="en-GB" w:bidi="mr-IN"/>
              </w:rPr>
              <w:t>For the Government of</w:t>
            </w:r>
          </w:p>
        </w:tc>
        <w:tc>
          <w:tcPr>
            <w:tcW w:w="1437" w:type="pct"/>
            <w:hideMark/>
          </w:tcPr>
          <w:p w:rsidR="000537DA" w:rsidRPr="000537DA" w:rsidRDefault="000537DA" w:rsidP="000537DA">
            <w:pPr>
              <w:keepNext/>
              <w:autoSpaceDE w:val="0"/>
              <w:autoSpaceDN w:val="0"/>
              <w:adjustRightInd w:val="0"/>
              <w:spacing w:after="80" w:line="240" w:lineRule="auto"/>
              <w:jc w:val="center"/>
              <w:outlineLvl w:val="0"/>
              <w:rPr>
                <w:rFonts w:ascii="Times New Roman" w:eastAsia="Times New Roman" w:hAnsi="Times New Roman" w:cs="Times New Roman"/>
                <w:i/>
                <w:iCs/>
                <w:sz w:val="24"/>
                <w:szCs w:val="16"/>
                <w:lang w:eastAsia="en-GB" w:bidi="mr-IN"/>
              </w:rPr>
            </w:pPr>
            <w:r w:rsidRPr="000537DA">
              <w:rPr>
                <w:rFonts w:ascii="Times New Roman" w:eastAsia="Times New Roman" w:hAnsi="Times New Roman" w:cs="Times New Roman"/>
                <w:i/>
                <w:iCs/>
                <w:sz w:val="24"/>
                <w:szCs w:val="16"/>
                <w:lang w:eastAsia="en-GB" w:bidi="mr-IN"/>
              </w:rPr>
              <w:t>For the Swiss</w:t>
            </w:r>
          </w:p>
        </w:tc>
      </w:tr>
      <w:tr w:rsidR="000537DA" w:rsidRPr="000537DA" w:rsidTr="000537DA">
        <w:trPr>
          <w:jc w:val="center"/>
        </w:trPr>
        <w:tc>
          <w:tcPr>
            <w:tcW w:w="3563" w:type="pct"/>
            <w:hideMark/>
          </w:tcPr>
          <w:p w:rsidR="000537DA" w:rsidRPr="000537DA" w:rsidRDefault="000537DA" w:rsidP="000537DA">
            <w:pPr>
              <w:adjustRightInd w:val="0"/>
              <w:spacing w:after="80" w:line="240" w:lineRule="auto"/>
              <w:jc w:val="both"/>
              <w:rPr>
                <w:rFonts w:ascii="Times New Roman" w:eastAsia="Times New Roman" w:hAnsi="Times New Roman" w:cs="Times New Roman"/>
                <w:i/>
                <w:iCs/>
                <w:sz w:val="24"/>
                <w:szCs w:val="16"/>
                <w:lang w:eastAsia="en-GB" w:bidi="mr-IN"/>
              </w:rPr>
            </w:pPr>
            <w:r w:rsidRPr="000537DA">
              <w:rPr>
                <w:rFonts w:ascii="Times New Roman" w:eastAsia="Times New Roman" w:hAnsi="Times New Roman" w:cs="Times New Roman"/>
                <w:i/>
                <w:iCs/>
                <w:sz w:val="24"/>
                <w:szCs w:val="16"/>
                <w:lang w:eastAsia="en-GB" w:bidi="mr-IN"/>
              </w:rPr>
              <w:t xml:space="preserve">the </w:t>
            </w:r>
            <w:smartTag w:uri="urn:schemas-microsoft-com:office:smarttags" w:element="place">
              <w:smartTag w:uri="urn:schemas-microsoft-com:office:smarttags" w:element="PlaceType">
                <w:r w:rsidRPr="000537DA">
                  <w:rPr>
                    <w:rFonts w:ascii="Times New Roman" w:eastAsia="Times New Roman" w:hAnsi="Times New Roman" w:cs="Times New Roman"/>
                    <w:i/>
                    <w:iCs/>
                    <w:sz w:val="24"/>
                    <w:szCs w:val="16"/>
                    <w:lang w:eastAsia="en-GB" w:bidi="mr-IN"/>
                  </w:rPr>
                  <w:t>Republic</w:t>
                </w:r>
              </w:smartTag>
              <w:r w:rsidRPr="000537DA">
                <w:rPr>
                  <w:rFonts w:ascii="Times New Roman" w:eastAsia="Times New Roman" w:hAnsi="Times New Roman" w:cs="Times New Roman"/>
                  <w:i/>
                  <w:iCs/>
                  <w:sz w:val="24"/>
                  <w:szCs w:val="16"/>
                  <w:lang w:eastAsia="en-GB" w:bidi="mr-IN"/>
                </w:rPr>
                <w:t xml:space="preserve"> of </w:t>
              </w:r>
              <w:smartTag w:uri="urn:schemas-microsoft-com:office:smarttags" w:element="PlaceName">
                <w:r w:rsidRPr="000537DA">
                  <w:rPr>
                    <w:rFonts w:ascii="Times New Roman" w:eastAsia="Times New Roman" w:hAnsi="Times New Roman" w:cs="Times New Roman"/>
                    <w:i/>
                    <w:iCs/>
                    <w:sz w:val="24"/>
                    <w:szCs w:val="16"/>
                    <w:lang w:eastAsia="en-GB" w:bidi="mr-IN"/>
                  </w:rPr>
                  <w:t>India</w:t>
                </w:r>
              </w:smartTag>
            </w:smartTag>
            <w:r w:rsidRPr="000537DA">
              <w:rPr>
                <w:rFonts w:ascii="Times New Roman" w:eastAsia="Times New Roman" w:hAnsi="Times New Roman" w:cs="Times New Roman"/>
                <w:i/>
                <w:iCs/>
                <w:sz w:val="24"/>
                <w:szCs w:val="16"/>
                <w:lang w:eastAsia="en-GB" w:bidi="mr-IN"/>
              </w:rPr>
              <w:t xml:space="preserve"> :</w:t>
            </w:r>
          </w:p>
        </w:tc>
        <w:tc>
          <w:tcPr>
            <w:tcW w:w="1437" w:type="pct"/>
            <w:hideMark/>
          </w:tcPr>
          <w:p w:rsidR="000537DA" w:rsidRPr="000537DA" w:rsidRDefault="000537DA" w:rsidP="000537DA">
            <w:pPr>
              <w:adjustRightInd w:val="0"/>
              <w:spacing w:after="80" w:line="240" w:lineRule="auto"/>
              <w:jc w:val="center"/>
              <w:rPr>
                <w:rFonts w:ascii="Times New Roman" w:eastAsia="Times New Roman" w:hAnsi="Times New Roman" w:cs="Times New Roman"/>
                <w:i/>
                <w:iCs/>
                <w:sz w:val="24"/>
                <w:szCs w:val="16"/>
                <w:lang w:eastAsia="en-GB" w:bidi="mr-IN"/>
              </w:rPr>
            </w:pPr>
            <w:r w:rsidRPr="000537DA">
              <w:rPr>
                <w:rFonts w:ascii="Times New Roman" w:eastAsia="Times New Roman" w:hAnsi="Times New Roman" w:cs="Times New Roman"/>
                <w:i/>
                <w:iCs/>
                <w:sz w:val="24"/>
                <w:szCs w:val="16"/>
                <w:lang w:eastAsia="en-GB" w:bidi="mr-IN"/>
              </w:rPr>
              <w:t>Federal Council :</w:t>
            </w:r>
          </w:p>
        </w:tc>
      </w:tr>
      <w:tr w:rsidR="000537DA" w:rsidRPr="000537DA" w:rsidTr="000537DA">
        <w:trPr>
          <w:jc w:val="center"/>
        </w:trPr>
        <w:tc>
          <w:tcPr>
            <w:tcW w:w="3563" w:type="pct"/>
            <w:hideMark/>
          </w:tcPr>
          <w:p w:rsidR="000537DA" w:rsidRPr="000537DA" w:rsidRDefault="000537DA" w:rsidP="000537DA">
            <w:pPr>
              <w:adjustRightInd w:val="0"/>
              <w:spacing w:after="80" w:line="240" w:lineRule="auto"/>
              <w:ind w:left="480"/>
              <w:jc w:val="both"/>
              <w:rPr>
                <w:rFonts w:ascii="Times New Roman" w:eastAsia="Times New Roman" w:hAnsi="Times New Roman" w:cs="Times New Roman"/>
                <w:sz w:val="24"/>
                <w:szCs w:val="16"/>
                <w:lang w:eastAsia="en-GB" w:bidi="mr-IN"/>
              </w:rPr>
            </w:pPr>
            <w:r w:rsidRPr="000537DA">
              <w:rPr>
                <w:rFonts w:ascii="Times New Roman" w:eastAsia="Times New Roman" w:hAnsi="Times New Roman" w:cs="Times New Roman"/>
                <w:sz w:val="24"/>
                <w:szCs w:val="16"/>
                <w:lang w:eastAsia="en-GB" w:bidi="mr-IN"/>
              </w:rPr>
              <w:t>Sd/-</w:t>
            </w:r>
          </w:p>
        </w:tc>
        <w:tc>
          <w:tcPr>
            <w:tcW w:w="1437" w:type="pct"/>
            <w:hideMark/>
          </w:tcPr>
          <w:p w:rsidR="000537DA" w:rsidRPr="000537DA" w:rsidRDefault="000537DA" w:rsidP="000537DA">
            <w:pPr>
              <w:adjustRightInd w:val="0"/>
              <w:spacing w:after="80" w:line="240" w:lineRule="auto"/>
              <w:jc w:val="center"/>
              <w:rPr>
                <w:rFonts w:ascii="Times New Roman" w:eastAsia="Times New Roman" w:hAnsi="Times New Roman" w:cs="Times New Roman"/>
                <w:sz w:val="24"/>
                <w:szCs w:val="16"/>
                <w:lang w:eastAsia="en-GB" w:bidi="mr-IN"/>
              </w:rPr>
            </w:pPr>
            <w:r w:rsidRPr="000537DA">
              <w:rPr>
                <w:rFonts w:ascii="Times New Roman" w:eastAsia="Times New Roman" w:hAnsi="Times New Roman" w:cs="Times New Roman"/>
                <w:sz w:val="24"/>
                <w:szCs w:val="16"/>
                <w:lang w:eastAsia="en-GB" w:bidi="mr-IN"/>
              </w:rPr>
              <w:t>Sd/-</w:t>
            </w:r>
          </w:p>
        </w:tc>
      </w:tr>
    </w:tbl>
    <w:p w:rsidR="000537DA" w:rsidRPr="000537DA" w:rsidRDefault="000537DA" w:rsidP="000537DA">
      <w:pPr>
        <w:adjustRightInd w:val="0"/>
        <w:spacing w:before="120" w:after="120" w:line="240" w:lineRule="auto"/>
        <w:jc w:val="center"/>
        <w:rPr>
          <w:rFonts w:ascii="Times New Roman" w:eastAsia="Times New Roman" w:hAnsi="Times New Roman" w:cs="Times New Roman"/>
          <w:i/>
          <w:iCs/>
          <w:caps/>
          <w:sz w:val="24"/>
          <w:szCs w:val="14"/>
          <w:lang w:val="en-US" w:eastAsia="en-GB" w:bidi="mr-IN"/>
        </w:rPr>
      </w:pPr>
      <w:r w:rsidRPr="000537DA">
        <w:rPr>
          <w:rFonts w:ascii="Times New Roman" w:eastAsia="Times New Roman" w:hAnsi="Times New Roman" w:cs="Times New Roman"/>
          <w:i/>
          <w:iCs/>
          <w:caps/>
          <w:sz w:val="24"/>
          <w:szCs w:val="14"/>
          <w:lang w:val="en-US" w:eastAsia="en-GB" w:bidi="mr-IN"/>
        </w:rPr>
        <w:t>Protocol</w:t>
      </w:r>
    </w:p>
    <w:p w:rsidR="000537DA" w:rsidRPr="000537DA" w:rsidRDefault="000537DA" w:rsidP="000537DA">
      <w:pPr>
        <w:adjustRightInd w:val="0"/>
        <w:spacing w:after="40" w:line="186"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 xml:space="preserve">To the Agreement between the </w:t>
      </w:r>
      <w:smartTag w:uri="urn:schemas-microsoft-com:office:smarttags" w:element="place">
        <w:smartTag w:uri="urn:schemas-microsoft-com:office:smarttags" w:element="PlaceType">
          <w:r w:rsidRPr="000537DA">
            <w:rPr>
              <w:rFonts w:ascii="Times New Roman" w:eastAsia="Times New Roman" w:hAnsi="Times New Roman" w:cs="Times New Roman"/>
              <w:sz w:val="24"/>
              <w:szCs w:val="16"/>
              <w:lang w:val="en-US" w:eastAsia="en-GB" w:bidi="mr-IN"/>
            </w:rPr>
            <w:t>Republic</w:t>
          </w:r>
        </w:smartTag>
        <w:r w:rsidRPr="000537DA">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0537DA">
            <w:rPr>
              <w:rFonts w:ascii="Times New Roman" w:eastAsia="Times New Roman" w:hAnsi="Times New Roman" w:cs="Times New Roman"/>
              <w:sz w:val="24"/>
              <w:szCs w:val="16"/>
              <w:lang w:val="en-US" w:eastAsia="en-GB" w:bidi="mr-IN"/>
            </w:rPr>
            <w:t>India</w:t>
          </w:r>
        </w:smartTag>
      </w:smartTag>
      <w:r w:rsidRPr="000537DA">
        <w:rPr>
          <w:rFonts w:ascii="Times New Roman" w:eastAsia="Times New Roman" w:hAnsi="Times New Roman" w:cs="Times New Roman"/>
          <w:sz w:val="24"/>
          <w:szCs w:val="16"/>
          <w:lang w:val="en-US" w:eastAsia="en-GB" w:bidi="mr-IN"/>
        </w:rPr>
        <w:t xml:space="preserve"> and the Swiss Confederation for the avoidance of double taxation with respect to taxes on income.</w:t>
      </w:r>
    </w:p>
    <w:p w:rsidR="000537DA" w:rsidRPr="000537DA" w:rsidRDefault="000537DA" w:rsidP="000537DA">
      <w:pPr>
        <w:adjustRightInd w:val="0"/>
        <w:spacing w:after="40" w:line="186"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 xml:space="preserve">At the signing of the Agreement concluded today between the Government of the </w:t>
      </w:r>
      <w:smartTag w:uri="urn:schemas-microsoft-com:office:smarttags" w:element="place">
        <w:smartTag w:uri="urn:schemas-microsoft-com:office:smarttags" w:element="PlaceType">
          <w:r w:rsidRPr="000537DA">
            <w:rPr>
              <w:rFonts w:ascii="Times New Roman" w:eastAsia="Times New Roman" w:hAnsi="Times New Roman" w:cs="Times New Roman"/>
              <w:sz w:val="24"/>
              <w:szCs w:val="16"/>
              <w:lang w:val="en-US" w:eastAsia="en-GB" w:bidi="mr-IN"/>
            </w:rPr>
            <w:t>Republic</w:t>
          </w:r>
        </w:smartTag>
        <w:r w:rsidRPr="000537DA">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0537DA">
            <w:rPr>
              <w:rFonts w:ascii="Times New Roman" w:eastAsia="Times New Roman" w:hAnsi="Times New Roman" w:cs="Times New Roman"/>
              <w:sz w:val="24"/>
              <w:szCs w:val="16"/>
              <w:lang w:val="en-US" w:eastAsia="en-GB" w:bidi="mr-IN"/>
            </w:rPr>
            <w:t>India</w:t>
          </w:r>
        </w:smartTag>
      </w:smartTag>
      <w:r w:rsidRPr="000537DA">
        <w:rPr>
          <w:rFonts w:ascii="Times New Roman" w:eastAsia="Times New Roman" w:hAnsi="Times New Roman" w:cs="Times New Roman"/>
          <w:sz w:val="24"/>
          <w:szCs w:val="16"/>
          <w:lang w:val="en-US" w:eastAsia="en-GB" w:bidi="mr-IN"/>
        </w:rPr>
        <w:t xml:space="preserve"> and the Swiss Federal Council for the avoidance of double taxation with respect to taxes on income, the undersigned have agreed upon the following additional provisions which shall form an integral part of the said Agreement.</w:t>
      </w:r>
    </w:p>
    <w:p w:rsidR="000537DA" w:rsidRPr="000537DA" w:rsidRDefault="000537DA" w:rsidP="000537DA">
      <w:pPr>
        <w:adjustRightInd w:val="0"/>
        <w:spacing w:after="40" w:line="186" w:lineRule="atLeast"/>
        <w:jc w:val="both"/>
        <w:rPr>
          <w:rFonts w:ascii="Times New Roman" w:eastAsia="Times New Roman" w:hAnsi="Times New Roman" w:cs="Times New Roman"/>
          <w:i/>
          <w:iCs/>
          <w:sz w:val="24"/>
          <w:szCs w:val="16"/>
          <w:lang w:val="en-US" w:eastAsia="en-GB" w:bidi="mr-IN"/>
        </w:rPr>
      </w:pPr>
      <w:r w:rsidRPr="000537DA">
        <w:rPr>
          <w:rFonts w:ascii="Times New Roman" w:eastAsia="Times New Roman" w:hAnsi="Times New Roman" w:cs="Times New Roman"/>
          <w:i/>
          <w:iCs/>
          <w:sz w:val="24"/>
          <w:szCs w:val="16"/>
          <w:lang w:val="en-US" w:eastAsia="en-GB" w:bidi="mr-IN"/>
        </w:rPr>
        <w:t>With reference to Article 5</w:t>
      </w:r>
    </w:p>
    <w:p w:rsidR="000537DA" w:rsidRPr="000537DA" w:rsidRDefault="000537DA" w:rsidP="000537DA">
      <w:pPr>
        <w:adjustRightInd w:val="0"/>
        <w:spacing w:after="40" w:line="186"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1.</w:t>
      </w:r>
      <w:r w:rsidRPr="000537DA">
        <w:rPr>
          <w:rFonts w:ascii="Times New Roman" w:eastAsia="Times New Roman" w:hAnsi="Times New Roman" w:cs="Times New Roman"/>
          <w:sz w:val="24"/>
          <w:szCs w:val="16"/>
          <w:lang w:val="en-US" w:eastAsia="en-GB" w:bidi="mr-IN"/>
        </w:rPr>
        <w:t xml:space="preserve"> It is understood that the remuneration for furnishing of services covered by sub-paragraph (1) of paragraph 2 shall be taxed according to Article 7 or, on request of the enterprise, according to the rates provided for in paragraph 2 of Article 12.</w:t>
      </w:r>
    </w:p>
    <w:p w:rsidR="000537DA" w:rsidRPr="000537DA" w:rsidRDefault="000537DA" w:rsidP="000537DA">
      <w:pPr>
        <w:adjustRightInd w:val="0"/>
        <w:spacing w:after="40" w:line="186"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With respect to paragraph 3 of Article 5, it is understood that the maintenance of a stock of goods or merchandise for the purpose of delivery, or facilities used for delivery of goods and merchandise do not constitute a permanent establishment as long as the conditions of paragraph 2 or 4 of the same Article are not fulfilled.</w:t>
      </w:r>
    </w:p>
    <w:p w:rsidR="000537DA" w:rsidRPr="000537DA" w:rsidRDefault="000537DA" w:rsidP="000537DA">
      <w:pPr>
        <w:adjustRightInd w:val="0"/>
        <w:spacing w:after="40" w:line="186"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With respect to paragraph 5 of Article 5, it is understood that a person who habitually secures orders in a Contracting State wholly or almost wholly for the enterprise itself, shall be deemed to be a permanent establishment of that enterprise only if such person habitually represents to persons offering to buy goods or merchandise that acceptance of an order by such person constitutes that agreement of the enterprise to supply goods or merchandise under the terms and conditions specified in the order.</w:t>
      </w:r>
    </w:p>
    <w:p w:rsidR="000537DA" w:rsidRPr="000537DA" w:rsidRDefault="000537DA" w:rsidP="000537DA">
      <w:pPr>
        <w:adjustRightInd w:val="0"/>
        <w:spacing w:after="40" w:line="186" w:lineRule="atLeast"/>
        <w:jc w:val="both"/>
        <w:rPr>
          <w:rFonts w:ascii="Times New Roman" w:eastAsia="Times New Roman" w:hAnsi="Times New Roman" w:cs="Times New Roman"/>
          <w:i/>
          <w:iCs/>
          <w:sz w:val="24"/>
          <w:szCs w:val="16"/>
          <w:lang w:val="en-US" w:eastAsia="en-GB" w:bidi="mr-IN"/>
        </w:rPr>
      </w:pPr>
      <w:r w:rsidRPr="000537DA">
        <w:rPr>
          <w:rFonts w:ascii="Times New Roman" w:eastAsia="Times New Roman" w:hAnsi="Times New Roman" w:cs="Times New Roman"/>
          <w:i/>
          <w:iCs/>
          <w:sz w:val="24"/>
          <w:szCs w:val="16"/>
          <w:lang w:val="en-US" w:eastAsia="en-GB" w:bidi="mr-IN"/>
        </w:rPr>
        <w:t>With reference to Article 7</w:t>
      </w:r>
    </w:p>
    <w:p w:rsidR="000537DA" w:rsidRPr="000537DA" w:rsidRDefault="000537DA" w:rsidP="000537DA">
      <w:pPr>
        <w:adjustRightInd w:val="0"/>
        <w:spacing w:after="40" w:line="186"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2.</w:t>
      </w:r>
      <w:r w:rsidRPr="000537DA">
        <w:rPr>
          <w:rFonts w:ascii="Times New Roman" w:eastAsia="Times New Roman" w:hAnsi="Times New Roman" w:cs="Times New Roman"/>
          <w:sz w:val="24"/>
          <w:szCs w:val="16"/>
          <w:lang w:val="en-US" w:eastAsia="en-GB" w:bidi="mr-IN"/>
        </w:rPr>
        <w:t xml:space="preserve"> With respect to paragraph 1 of Article 7, it is understood the words “directly or indirectly” mean, for the purposes of this Article, that where a permanent establishment takes an active part in negotiating, concluding or fulfilling contracts entered into by the enterprise, then, notwithstanding that other parts of the enterprise have also participated in those transactions, there shall be attributed to the permanent establishment that proportion of profits of the enterprise arising out of those contracts as the contribution of the permanent establishment to those transactions bears to that of the enterprise as a whole. It is also understood that profits shall be regarded as attributable to the permanent establishment to the abovementioned extent, even when the contracts in question are made directly with the head office of the enterprise rather than with the permanent establishment.</w:t>
      </w:r>
    </w:p>
    <w:p w:rsidR="000537DA" w:rsidRPr="000537DA" w:rsidRDefault="000537DA" w:rsidP="000537DA">
      <w:pPr>
        <w:adjustRightInd w:val="0"/>
        <w:spacing w:after="40" w:line="186"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In the case of contracts for the survey, supply, installation or construction of industrial, commercial or scientific equipment or premises, or of public works, which are carried out by an enterprise having a permanent establishment, in a Contracting State the business profits of such permanent establishment shall not be determined on the basis of the total amount of the contract, but shall be determined only on the basis of that part of the contract which is effectively carried out by the permanent establishment in the State where the permanent establishment is situated; the profits related to that part of the contract which is carried out outside that Contracting State by the head office of the enterprise shall be taxable only in the State of which the enterprise is a resident, provided that the amount payable is not covered under the provisions of Article 12.</w:t>
      </w:r>
    </w:p>
    <w:p w:rsidR="000537DA" w:rsidRPr="000537DA" w:rsidRDefault="000537DA" w:rsidP="000537DA">
      <w:pPr>
        <w:adjustRightInd w:val="0"/>
        <w:spacing w:after="40" w:line="180" w:lineRule="atLeast"/>
        <w:jc w:val="both"/>
        <w:rPr>
          <w:rFonts w:ascii="Times New Roman" w:eastAsia="Times New Roman" w:hAnsi="Times New Roman" w:cs="Times New Roman"/>
          <w:i/>
          <w:iCs/>
          <w:sz w:val="24"/>
          <w:szCs w:val="16"/>
          <w:lang w:val="en-US" w:eastAsia="en-GB" w:bidi="mr-IN"/>
        </w:rPr>
      </w:pPr>
      <w:r w:rsidRPr="000537DA">
        <w:rPr>
          <w:rFonts w:ascii="Times New Roman" w:eastAsia="Times New Roman" w:hAnsi="Times New Roman" w:cs="Times New Roman"/>
          <w:i/>
          <w:iCs/>
          <w:sz w:val="24"/>
          <w:szCs w:val="16"/>
          <w:lang w:val="en-US" w:eastAsia="en-GB" w:bidi="mr-IN"/>
        </w:rPr>
        <w:t>With reference to paragraph 2 of Article 9</w:t>
      </w:r>
    </w:p>
    <w:p w:rsidR="000537DA" w:rsidRPr="000537DA" w:rsidRDefault="000537DA" w:rsidP="000537DA">
      <w:pPr>
        <w:adjustRightInd w:val="0"/>
        <w:spacing w:after="40" w:line="180"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3.</w:t>
      </w:r>
      <w:r w:rsidRPr="000537DA">
        <w:rPr>
          <w:rFonts w:ascii="Times New Roman" w:eastAsia="Times New Roman" w:hAnsi="Times New Roman" w:cs="Times New Roman"/>
          <w:sz w:val="24"/>
          <w:szCs w:val="16"/>
          <w:lang w:val="en-US" w:eastAsia="en-GB" w:bidi="mr-IN"/>
        </w:rPr>
        <w:t xml:space="preserve"> It is understood that </w:t>
      </w:r>
      <w:smartTag w:uri="urn:schemas-microsoft-com:office:smarttags" w:element="country-region">
        <w:r w:rsidRPr="000537DA">
          <w:rPr>
            <w:rFonts w:ascii="Times New Roman" w:eastAsia="Times New Roman" w:hAnsi="Times New Roman" w:cs="Times New Roman"/>
            <w:sz w:val="24"/>
            <w:szCs w:val="16"/>
            <w:lang w:val="en-US" w:eastAsia="en-GB" w:bidi="mr-IN"/>
          </w:rPr>
          <w:t>Switzerland</w:t>
        </w:r>
      </w:smartTag>
      <w:r w:rsidRPr="000537DA">
        <w:rPr>
          <w:rFonts w:ascii="Times New Roman" w:eastAsia="Times New Roman" w:hAnsi="Times New Roman" w:cs="Times New Roman"/>
          <w:sz w:val="24"/>
          <w:szCs w:val="16"/>
          <w:lang w:val="en-US" w:eastAsia="en-GB" w:bidi="mr-IN"/>
        </w:rPr>
        <w:t xml:space="preserve"> shall only make an appropriate adjustment after consultation with the competent authority of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India</w:t>
          </w:r>
        </w:smartTag>
      </w:smartTag>
      <w:r w:rsidRPr="000537DA">
        <w:rPr>
          <w:rFonts w:ascii="Times New Roman" w:eastAsia="Times New Roman" w:hAnsi="Times New Roman" w:cs="Times New Roman"/>
          <w:sz w:val="24"/>
          <w:szCs w:val="16"/>
          <w:lang w:val="en-US" w:eastAsia="en-GB" w:bidi="mr-IN"/>
        </w:rPr>
        <w:t xml:space="preserve"> and after reaching an agreement on the adjustments of profits in both Contracting States.</w:t>
      </w:r>
    </w:p>
    <w:p w:rsidR="000537DA" w:rsidRPr="000537DA" w:rsidRDefault="000537DA" w:rsidP="000537DA">
      <w:pPr>
        <w:adjustRightInd w:val="0"/>
        <w:spacing w:after="40" w:line="180" w:lineRule="atLeast"/>
        <w:jc w:val="both"/>
        <w:rPr>
          <w:rFonts w:ascii="Times New Roman" w:eastAsia="Times New Roman" w:hAnsi="Times New Roman" w:cs="Times New Roman"/>
          <w:i/>
          <w:iCs/>
          <w:sz w:val="24"/>
          <w:szCs w:val="16"/>
          <w:lang w:val="en-US" w:eastAsia="en-GB" w:bidi="mr-IN"/>
        </w:rPr>
      </w:pPr>
      <w:r w:rsidRPr="000537DA">
        <w:rPr>
          <w:rFonts w:ascii="Times New Roman" w:eastAsia="Times New Roman" w:hAnsi="Times New Roman" w:cs="Times New Roman"/>
          <w:i/>
          <w:iCs/>
          <w:sz w:val="24"/>
          <w:szCs w:val="16"/>
          <w:lang w:val="en-US" w:eastAsia="en-GB" w:bidi="mr-IN"/>
        </w:rPr>
        <w:t>With reference to Articles 10, 11 and 12</w:t>
      </w:r>
    </w:p>
    <w:p w:rsidR="000537DA" w:rsidRPr="000537DA" w:rsidRDefault="000537DA" w:rsidP="000537DA">
      <w:pPr>
        <w:adjustRightInd w:val="0"/>
        <w:spacing w:after="40" w:line="180"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4.</w:t>
      </w:r>
      <w:r w:rsidRPr="000537DA">
        <w:rPr>
          <w:rFonts w:ascii="Times New Roman" w:eastAsia="Times New Roman" w:hAnsi="Times New Roman" w:cs="Times New Roman"/>
          <w:sz w:val="24"/>
          <w:szCs w:val="16"/>
          <w:lang w:val="en-US" w:eastAsia="en-GB" w:bidi="mr-IN"/>
        </w:rPr>
        <w:t xml:space="preserve"> If after the signature of the Protocol of 16th February, 2000 under any Convention, Agreement or Protocol between India and a third State which is a member of the OECD India should limit its taxation at source on dividends, interest, royalties or fees for technical services to a rate lower or a scope more restricted than the rate or scope provided for in this Agreement on the said items of income, then, Switzerland and India shall enter into negotiations without undue delay in order to provide the same treatment to Switzerland as that provided to the third State.</w:t>
      </w:r>
    </w:p>
    <w:p w:rsidR="000537DA" w:rsidRPr="000537DA" w:rsidRDefault="000537DA" w:rsidP="000537DA">
      <w:pPr>
        <w:adjustRightInd w:val="0"/>
        <w:spacing w:after="40" w:line="180" w:lineRule="atLeast"/>
        <w:jc w:val="both"/>
        <w:rPr>
          <w:rFonts w:ascii="Times New Roman" w:eastAsia="Times New Roman" w:hAnsi="Times New Roman" w:cs="Times New Roman"/>
          <w:i/>
          <w:iCs/>
          <w:sz w:val="24"/>
          <w:szCs w:val="16"/>
          <w:lang w:val="en-US" w:eastAsia="en-GB" w:bidi="mr-IN"/>
        </w:rPr>
      </w:pPr>
      <w:r w:rsidRPr="000537DA">
        <w:rPr>
          <w:rFonts w:ascii="Times New Roman" w:eastAsia="Times New Roman" w:hAnsi="Times New Roman" w:cs="Times New Roman"/>
          <w:i/>
          <w:iCs/>
          <w:sz w:val="24"/>
          <w:szCs w:val="16"/>
          <w:lang w:val="en-US" w:eastAsia="en-GB" w:bidi="mr-IN"/>
        </w:rPr>
        <w:t>With reference to sub-paragraph (b) of paragraph 5 of Article 13</w:t>
      </w:r>
    </w:p>
    <w:p w:rsidR="000537DA" w:rsidRPr="000537DA" w:rsidRDefault="000537DA" w:rsidP="000537DA">
      <w:pPr>
        <w:adjustRightInd w:val="0"/>
        <w:spacing w:after="40" w:line="180"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5.</w:t>
      </w:r>
      <w:r w:rsidRPr="000537DA">
        <w:rPr>
          <w:rFonts w:ascii="Times New Roman" w:eastAsia="Times New Roman" w:hAnsi="Times New Roman" w:cs="Times New Roman"/>
          <w:sz w:val="24"/>
          <w:szCs w:val="16"/>
          <w:lang w:val="en-US" w:eastAsia="en-GB" w:bidi="mr-IN"/>
        </w:rPr>
        <w:t xml:space="preserve"> It is understood that if at a later stage </w:t>
      </w:r>
      <w:smartTag w:uri="urn:schemas-microsoft-com:office:smarttags" w:element="country-region">
        <w:smartTag w:uri="urn:schemas-microsoft-com:office:smarttags" w:element="place">
          <w:r w:rsidRPr="000537DA">
            <w:rPr>
              <w:rFonts w:ascii="Times New Roman" w:eastAsia="Times New Roman" w:hAnsi="Times New Roman" w:cs="Times New Roman"/>
              <w:sz w:val="24"/>
              <w:szCs w:val="16"/>
              <w:lang w:val="en-US" w:eastAsia="en-GB" w:bidi="mr-IN"/>
            </w:rPr>
            <w:t>Switzerland</w:t>
          </w:r>
        </w:smartTag>
      </w:smartTag>
      <w:r w:rsidRPr="000537DA">
        <w:rPr>
          <w:rFonts w:ascii="Times New Roman" w:eastAsia="Times New Roman" w:hAnsi="Times New Roman" w:cs="Times New Roman"/>
          <w:sz w:val="24"/>
          <w:szCs w:val="16"/>
          <w:lang w:val="en-US" w:eastAsia="en-GB" w:bidi="mr-IN"/>
        </w:rPr>
        <w:t xml:space="preserve"> shall introduce a capital gains tax on the alienation of shares of a Swiss company other than shares of a company mentioned in paragraph 4, paragraph 5 of Article 13 shall be replaced by the following :</w:t>
      </w:r>
    </w:p>
    <w:p w:rsidR="000537DA" w:rsidRPr="000537DA" w:rsidRDefault="000537DA" w:rsidP="000537DA">
      <w:pPr>
        <w:adjustRightInd w:val="0"/>
        <w:spacing w:after="40" w:line="180" w:lineRule="atLeast"/>
        <w:ind w:left="480"/>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 xml:space="preserve">“5. Gains from the alienation of shares other than those mentioned in paragraph 4 in a company which is a resident of a </w:t>
      </w:r>
      <w:smartTag w:uri="urn:schemas-microsoft-com:office:smarttags" w:element="place">
        <w:smartTag w:uri="urn:schemas-microsoft-com:office:smarttags" w:element="PlaceName">
          <w:r w:rsidRPr="000537DA">
            <w:rPr>
              <w:rFonts w:ascii="Times New Roman" w:eastAsia="Times New Roman" w:hAnsi="Times New Roman" w:cs="Times New Roman"/>
              <w:sz w:val="24"/>
              <w:szCs w:val="16"/>
              <w:lang w:val="en-US" w:eastAsia="en-GB" w:bidi="mr-IN"/>
            </w:rPr>
            <w:t>Contracting</w:t>
          </w:r>
        </w:smartTag>
        <w:r w:rsidRPr="000537DA">
          <w:rPr>
            <w:rFonts w:ascii="Times New Roman" w:eastAsia="Times New Roman" w:hAnsi="Times New Roman" w:cs="Times New Roman"/>
            <w:sz w:val="24"/>
            <w:szCs w:val="16"/>
            <w:lang w:val="en-US" w:eastAsia="en-GB" w:bidi="mr-IN"/>
          </w:rPr>
          <w:t xml:space="preserve"> </w:t>
        </w:r>
        <w:smartTag w:uri="urn:schemas-microsoft-com:office:smarttags" w:element="PlaceType">
          <w:r w:rsidRPr="000537DA">
            <w:rPr>
              <w:rFonts w:ascii="Times New Roman" w:eastAsia="Times New Roman" w:hAnsi="Times New Roman" w:cs="Times New Roman"/>
              <w:sz w:val="24"/>
              <w:szCs w:val="16"/>
              <w:lang w:val="en-US" w:eastAsia="en-GB" w:bidi="mr-IN"/>
            </w:rPr>
            <w:t>State</w:t>
          </w:r>
        </w:smartTag>
      </w:smartTag>
      <w:r w:rsidRPr="000537DA">
        <w:rPr>
          <w:rFonts w:ascii="Times New Roman" w:eastAsia="Times New Roman" w:hAnsi="Times New Roman" w:cs="Times New Roman"/>
          <w:sz w:val="24"/>
          <w:szCs w:val="16"/>
          <w:lang w:val="en-US" w:eastAsia="en-GB" w:bidi="mr-IN"/>
        </w:rPr>
        <w:t xml:space="preserve"> may be taxed in that State.”</w:t>
      </w:r>
    </w:p>
    <w:p w:rsidR="000537DA" w:rsidRPr="000537DA" w:rsidRDefault="000537DA" w:rsidP="000537DA">
      <w:pPr>
        <w:adjustRightInd w:val="0"/>
        <w:spacing w:after="40" w:line="180"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6"/>
          <w:lang w:val="en-US" w:eastAsia="en-GB" w:bidi="mr-IN"/>
        </w:rPr>
        <w:t>In this case sub-paragraph (</w:t>
      </w:r>
      <w:r w:rsidRPr="000537DA">
        <w:rPr>
          <w:rFonts w:ascii="Times New Roman" w:eastAsia="Times New Roman" w:hAnsi="Times New Roman" w:cs="Times New Roman"/>
          <w:i/>
          <w:iCs/>
          <w:sz w:val="24"/>
          <w:szCs w:val="16"/>
          <w:lang w:val="en-US" w:eastAsia="en-GB" w:bidi="mr-IN"/>
        </w:rPr>
        <w:t>b</w:t>
      </w:r>
      <w:r w:rsidRPr="000537DA">
        <w:rPr>
          <w:rFonts w:ascii="Times New Roman" w:eastAsia="Times New Roman" w:hAnsi="Times New Roman" w:cs="Times New Roman"/>
          <w:sz w:val="24"/>
          <w:szCs w:val="16"/>
          <w:lang w:val="en-US" w:eastAsia="en-GB" w:bidi="mr-IN"/>
        </w:rPr>
        <w:t>) of paragraph 1 of Article 23 of the Agreement shall be deleted.</w:t>
      </w:r>
    </w:p>
    <w:p w:rsidR="000537DA" w:rsidRPr="000537DA" w:rsidRDefault="000537DA" w:rsidP="000537DA">
      <w:pPr>
        <w:adjustRightInd w:val="0"/>
        <w:spacing w:after="40" w:line="180" w:lineRule="atLeast"/>
        <w:jc w:val="both"/>
        <w:rPr>
          <w:rFonts w:ascii="Times New Roman" w:eastAsia="Times New Roman" w:hAnsi="Times New Roman" w:cs="Times New Roman"/>
          <w:i/>
          <w:iCs/>
          <w:sz w:val="24"/>
          <w:szCs w:val="16"/>
          <w:lang w:val="en-US" w:eastAsia="en-GB" w:bidi="mr-IN"/>
        </w:rPr>
      </w:pPr>
      <w:r w:rsidRPr="000537DA">
        <w:rPr>
          <w:rFonts w:ascii="Times New Roman" w:eastAsia="Times New Roman" w:hAnsi="Times New Roman" w:cs="Times New Roman"/>
          <w:i/>
          <w:iCs/>
          <w:sz w:val="24"/>
          <w:szCs w:val="16"/>
          <w:lang w:val="en-US" w:eastAsia="en-GB" w:bidi="mr-IN"/>
        </w:rPr>
        <w:t>With reference to Article 12</w:t>
      </w:r>
    </w:p>
    <w:p w:rsidR="000537DA" w:rsidRPr="000537DA" w:rsidRDefault="000537DA" w:rsidP="000537DA">
      <w:pPr>
        <w:adjustRightInd w:val="0"/>
        <w:spacing w:after="40" w:line="180"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6.</w:t>
      </w:r>
      <w:r w:rsidRPr="000537DA">
        <w:rPr>
          <w:rFonts w:ascii="Times New Roman" w:eastAsia="Times New Roman" w:hAnsi="Times New Roman" w:cs="Times New Roman"/>
          <w:sz w:val="24"/>
          <w:szCs w:val="16"/>
          <w:lang w:val="en-US" w:eastAsia="en-GB" w:bidi="mr-IN"/>
        </w:rPr>
        <w:t xml:space="preserve"> It is understood that gains derived from the alienation of a right or a property mentioned in paragraph 3 of Article 12 may be taxed according to Article 7 or Article 13. However, gains derived from the alienation of any such right or property which are contingent on the profits, productivity or use thereof may be taxed according to Article 12.</w:t>
      </w:r>
    </w:p>
    <w:p w:rsidR="000537DA" w:rsidRPr="000537DA" w:rsidRDefault="000537DA" w:rsidP="000537DA">
      <w:pPr>
        <w:adjustRightInd w:val="0"/>
        <w:spacing w:after="40" w:line="180" w:lineRule="atLeast"/>
        <w:jc w:val="both"/>
        <w:rPr>
          <w:rFonts w:ascii="Times New Roman" w:eastAsia="Times New Roman" w:hAnsi="Times New Roman" w:cs="Times New Roman"/>
          <w:i/>
          <w:iCs/>
          <w:sz w:val="24"/>
          <w:szCs w:val="16"/>
          <w:lang w:val="en-US" w:eastAsia="en-GB" w:bidi="mr-IN"/>
        </w:rPr>
      </w:pPr>
      <w:r w:rsidRPr="000537DA">
        <w:rPr>
          <w:rFonts w:ascii="Times New Roman" w:eastAsia="Times New Roman" w:hAnsi="Times New Roman" w:cs="Times New Roman"/>
          <w:i/>
          <w:iCs/>
          <w:sz w:val="24"/>
          <w:szCs w:val="16"/>
          <w:lang w:val="en-US" w:eastAsia="en-GB" w:bidi="mr-IN"/>
        </w:rPr>
        <w:t>With reference to paragraph 4 of Article 24</w:t>
      </w:r>
    </w:p>
    <w:p w:rsidR="000537DA" w:rsidRPr="000537DA" w:rsidRDefault="000537DA" w:rsidP="000537DA">
      <w:pPr>
        <w:adjustRightInd w:val="0"/>
        <w:spacing w:after="40" w:line="180"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7.</w:t>
      </w:r>
      <w:r w:rsidRPr="000537DA">
        <w:rPr>
          <w:rFonts w:ascii="Times New Roman" w:eastAsia="Times New Roman" w:hAnsi="Times New Roman" w:cs="Times New Roman"/>
          <w:sz w:val="24"/>
          <w:szCs w:val="16"/>
          <w:lang w:val="en-US" w:eastAsia="en-GB" w:bidi="mr-IN"/>
        </w:rPr>
        <w:t xml:space="preserve"> It is understood that this provision shall not be construed as preventing a Contracting State from charging the profits of a permanent establishment which a company of the other Contracting State has in the first mentioned State at a rate of tax which is higher than that imposed on the profits of a similar company of the first-mentioned Contracting State, nor as being in conflict with the provisions of paragraph 3 of Article 7 of this Agreement.</w:t>
      </w:r>
    </w:p>
    <w:p w:rsidR="000537DA" w:rsidRPr="000537DA" w:rsidRDefault="000537DA" w:rsidP="000537DA">
      <w:pPr>
        <w:adjustRightInd w:val="0"/>
        <w:spacing w:after="40" w:line="180" w:lineRule="atLeast"/>
        <w:jc w:val="both"/>
        <w:rPr>
          <w:rFonts w:ascii="Times New Roman" w:eastAsia="Times New Roman" w:hAnsi="Times New Roman" w:cs="Times New Roman"/>
          <w:i/>
          <w:iCs/>
          <w:sz w:val="24"/>
          <w:szCs w:val="16"/>
          <w:lang w:val="en-US" w:eastAsia="en-GB" w:bidi="mr-IN"/>
        </w:rPr>
      </w:pPr>
      <w:r w:rsidRPr="000537DA">
        <w:rPr>
          <w:rFonts w:ascii="Times New Roman" w:eastAsia="Times New Roman" w:hAnsi="Times New Roman" w:cs="Times New Roman"/>
          <w:i/>
          <w:iCs/>
          <w:sz w:val="24"/>
          <w:szCs w:val="16"/>
          <w:lang w:val="en-US" w:eastAsia="en-GB" w:bidi="mr-IN"/>
        </w:rPr>
        <w:t>With reference to Article 25</w:t>
      </w:r>
    </w:p>
    <w:p w:rsidR="000537DA" w:rsidRPr="000537DA" w:rsidRDefault="000537DA" w:rsidP="000537DA">
      <w:pPr>
        <w:adjustRightInd w:val="0"/>
        <w:spacing w:after="40" w:line="180"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b/>
          <w:bCs/>
          <w:sz w:val="24"/>
          <w:szCs w:val="16"/>
          <w:lang w:val="en-US" w:eastAsia="en-GB" w:bidi="mr-IN"/>
        </w:rPr>
        <w:t>8.</w:t>
      </w:r>
      <w:r w:rsidRPr="000537DA">
        <w:rPr>
          <w:rFonts w:ascii="Times New Roman" w:eastAsia="Times New Roman" w:hAnsi="Times New Roman" w:cs="Times New Roman"/>
          <w:sz w:val="24"/>
          <w:szCs w:val="16"/>
          <w:lang w:val="en-US" w:eastAsia="en-GB" w:bidi="mr-IN"/>
        </w:rPr>
        <w:t xml:space="preserve"> With respect to paragraph 2 it is understood that if the mutual agreement procedure has been introduced within five years from the moment when the tax assessment became final, then any agreement reached shall be implemented notwithstanding any time limits in the domestic law of the Contracting States.</w:t>
      </w:r>
    </w:p>
    <w:p w:rsidR="000537DA" w:rsidRPr="000537DA" w:rsidRDefault="000537DA" w:rsidP="000537DA">
      <w:pPr>
        <w:adjustRightInd w:val="0"/>
        <w:spacing w:after="40" w:line="180"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IN WITNESS WHEREOF </w:t>
      </w:r>
      <w:r w:rsidRPr="000537DA">
        <w:rPr>
          <w:rFonts w:ascii="Times New Roman" w:eastAsia="Times New Roman" w:hAnsi="Times New Roman" w:cs="Times New Roman"/>
          <w:sz w:val="24"/>
          <w:szCs w:val="16"/>
          <w:lang w:val="en-US" w:eastAsia="en-GB" w:bidi="mr-IN"/>
        </w:rPr>
        <w:t>the undersigned, being duly authorised thereto, have signed the present Protocol.</w:t>
      </w:r>
    </w:p>
    <w:p w:rsidR="000537DA" w:rsidRPr="000537DA" w:rsidRDefault="000537DA" w:rsidP="000537DA">
      <w:pPr>
        <w:adjustRightInd w:val="0"/>
        <w:spacing w:after="40" w:line="180" w:lineRule="atLeast"/>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sz w:val="24"/>
          <w:szCs w:val="14"/>
          <w:lang w:val="en-US" w:eastAsia="en-GB" w:bidi="mr-IN"/>
        </w:rPr>
        <w:t xml:space="preserve">DONE </w:t>
      </w:r>
      <w:r w:rsidRPr="000537DA">
        <w:rPr>
          <w:rFonts w:ascii="Times New Roman" w:eastAsia="Times New Roman" w:hAnsi="Times New Roman" w:cs="Times New Roman"/>
          <w:sz w:val="24"/>
          <w:szCs w:val="16"/>
          <w:lang w:val="en-US" w:eastAsia="en-GB" w:bidi="mr-IN"/>
        </w:rPr>
        <w:t xml:space="preserve">in duplicate at </w:t>
      </w:r>
      <w:smartTag w:uri="urn:schemas-microsoft-com:office:smarttags" w:element="City">
        <w:smartTag w:uri="urn:schemas-microsoft-com:office:smarttags" w:element="place">
          <w:r w:rsidRPr="000537DA">
            <w:rPr>
              <w:rFonts w:ascii="Times New Roman" w:eastAsia="Times New Roman" w:hAnsi="Times New Roman" w:cs="Times New Roman"/>
              <w:sz w:val="24"/>
              <w:szCs w:val="16"/>
              <w:lang w:val="en-US" w:eastAsia="en-GB" w:bidi="mr-IN"/>
            </w:rPr>
            <w:t>New Delhi</w:t>
          </w:r>
        </w:smartTag>
      </w:smartTag>
      <w:r w:rsidRPr="000537DA">
        <w:rPr>
          <w:rFonts w:ascii="Times New Roman" w:eastAsia="Times New Roman" w:hAnsi="Times New Roman" w:cs="Times New Roman"/>
          <w:sz w:val="24"/>
          <w:szCs w:val="16"/>
          <w:lang w:val="en-US" w:eastAsia="en-GB" w:bidi="mr-IN"/>
        </w:rPr>
        <w:t xml:space="preserve"> this 2nd day of November, one thousand nine hundred and ninety four in the Hindi, German and English languages, all the texts being equally authentic, except in the case of doubt when the English tax shall prevail.</w:t>
      </w:r>
    </w:p>
    <w:tbl>
      <w:tblPr>
        <w:tblW w:w="5000" w:type="pct"/>
        <w:jc w:val="center"/>
        <w:tblLook w:val="04A0"/>
      </w:tblPr>
      <w:tblGrid>
        <w:gridCol w:w="4699"/>
        <w:gridCol w:w="4543"/>
      </w:tblGrid>
      <w:tr w:rsidR="000537DA" w:rsidRPr="000537DA" w:rsidTr="000537DA">
        <w:trPr>
          <w:jc w:val="center"/>
        </w:trPr>
        <w:tc>
          <w:tcPr>
            <w:tcW w:w="0" w:type="auto"/>
            <w:hideMark/>
          </w:tcPr>
          <w:p w:rsidR="000537DA" w:rsidRPr="000537DA" w:rsidRDefault="000537DA" w:rsidP="000537DA">
            <w:pPr>
              <w:adjustRightInd w:val="0"/>
              <w:spacing w:after="80" w:line="240" w:lineRule="auto"/>
              <w:jc w:val="both"/>
              <w:rPr>
                <w:rFonts w:ascii="Times New Roman" w:eastAsia="Times New Roman" w:hAnsi="Times New Roman" w:cs="Times New Roman"/>
                <w:i/>
                <w:iCs/>
                <w:sz w:val="24"/>
                <w:szCs w:val="16"/>
                <w:lang w:eastAsia="en-GB" w:bidi="mr-IN"/>
              </w:rPr>
            </w:pPr>
            <w:r w:rsidRPr="000537DA">
              <w:rPr>
                <w:rFonts w:ascii="Times New Roman" w:eastAsia="Times New Roman" w:hAnsi="Times New Roman" w:cs="Times New Roman"/>
                <w:i/>
                <w:iCs/>
                <w:sz w:val="24"/>
                <w:szCs w:val="16"/>
                <w:lang w:eastAsia="en-GB" w:bidi="mr-IN"/>
              </w:rPr>
              <w:t>For the Government of</w:t>
            </w:r>
          </w:p>
        </w:tc>
        <w:tc>
          <w:tcPr>
            <w:tcW w:w="0" w:type="auto"/>
            <w:hideMark/>
          </w:tcPr>
          <w:p w:rsidR="000537DA" w:rsidRPr="000537DA" w:rsidRDefault="000537DA" w:rsidP="000537DA">
            <w:pPr>
              <w:keepNext/>
              <w:autoSpaceDE w:val="0"/>
              <w:autoSpaceDN w:val="0"/>
              <w:adjustRightInd w:val="0"/>
              <w:spacing w:after="80" w:line="240" w:lineRule="auto"/>
              <w:jc w:val="center"/>
              <w:outlineLvl w:val="0"/>
              <w:rPr>
                <w:rFonts w:ascii="Times New Roman" w:eastAsia="Times New Roman" w:hAnsi="Times New Roman" w:cs="Times New Roman"/>
                <w:i/>
                <w:iCs/>
                <w:sz w:val="24"/>
                <w:szCs w:val="16"/>
                <w:lang w:eastAsia="en-GB" w:bidi="mr-IN"/>
              </w:rPr>
            </w:pPr>
            <w:r w:rsidRPr="000537DA">
              <w:rPr>
                <w:rFonts w:ascii="Times New Roman" w:eastAsia="Times New Roman" w:hAnsi="Times New Roman" w:cs="Times New Roman"/>
                <w:i/>
                <w:iCs/>
                <w:sz w:val="24"/>
                <w:szCs w:val="16"/>
                <w:lang w:eastAsia="en-GB" w:bidi="mr-IN"/>
              </w:rPr>
              <w:t>For the Swiss Federal</w:t>
            </w:r>
          </w:p>
        </w:tc>
      </w:tr>
      <w:tr w:rsidR="000537DA" w:rsidRPr="000537DA" w:rsidTr="000537DA">
        <w:trPr>
          <w:jc w:val="center"/>
        </w:trPr>
        <w:tc>
          <w:tcPr>
            <w:tcW w:w="0" w:type="auto"/>
            <w:hideMark/>
          </w:tcPr>
          <w:p w:rsidR="000537DA" w:rsidRPr="000537DA" w:rsidRDefault="000537DA" w:rsidP="000537DA">
            <w:pPr>
              <w:adjustRightInd w:val="0"/>
              <w:spacing w:after="80" w:line="240" w:lineRule="auto"/>
              <w:jc w:val="both"/>
              <w:rPr>
                <w:rFonts w:ascii="Times New Roman" w:eastAsia="Times New Roman" w:hAnsi="Times New Roman" w:cs="Times New Roman"/>
                <w:i/>
                <w:iCs/>
                <w:sz w:val="24"/>
                <w:szCs w:val="16"/>
                <w:lang w:eastAsia="en-GB" w:bidi="mr-IN"/>
              </w:rPr>
            </w:pPr>
            <w:r w:rsidRPr="000537DA">
              <w:rPr>
                <w:rFonts w:ascii="Times New Roman" w:eastAsia="Times New Roman" w:hAnsi="Times New Roman" w:cs="Times New Roman"/>
                <w:i/>
                <w:iCs/>
                <w:sz w:val="24"/>
                <w:szCs w:val="16"/>
                <w:lang w:eastAsia="en-GB" w:bidi="mr-IN"/>
              </w:rPr>
              <w:t xml:space="preserve">the </w:t>
            </w:r>
            <w:smartTag w:uri="urn:schemas-microsoft-com:office:smarttags" w:element="place">
              <w:smartTag w:uri="urn:schemas-microsoft-com:office:smarttags" w:element="PlaceType">
                <w:r w:rsidRPr="000537DA">
                  <w:rPr>
                    <w:rFonts w:ascii="Times New Roman" w:eastAsia="Times New Roman" w:hAnsi="Times New Roman" w:cs="Times New Roman"/>
                    <w:i/>
                    <w:iCs/>
                    <w:sz w:val="24"/>
                    <w:szCs w:val="16"/>
                    <w:lang w:eastAsia="en-GB" w:bidi="mr-IN"/>
                  </w:rPr>
                  <w:t>Republic</w:t>
                </w:r>
              </w:smartTag>
              <w:r w:rsidRPr="000537DA">
                <w:rPr>
                  <w:rFonts w:ascii="Times New Roman" w:eastAsia="Times New Roman" w:hAnsi="Times New Roman" w:cs="Times New Roman"/>
                  <w:i/>
                  <w:iCs/>
                  <w:sz w:val="24"/>
                  <w:szCs w:val="16"/>
                  <w:lang w:eastAsia="en-GB" w:bidi="mr-IN"/>
                </w:rPr>
                <w:t xml:space="preserve"> of </w:t>
              </w:r>
              <w:smartTag w:uri="urn:schemas-microsoft-com:office:smarttags" w:element="PlaceName">
                <w:r w:rsidRPr="000537DA">
                  <w:rPr>
                    <w:rFonts w:ascii="Times New Roman" w:eastAsia="Times New Roman" w:hAnsi="Times New Roman" w:cs="Times New Roman"/>
                    <w:i/>
                    <w:iCs/>
                    <w:sz w:val="24"/>
                    <w:szCs w:val="16"/>
                    <w:lang w:eastAsia="en-GB" w:bidi="mr-IN"/>
                  </w:rPr>
                  <w:t>India</w:t>
                </w:r>
              </w:smartTag>
            </w:smartTag>
            <w:r w:rsidRPr="000537DA">
              <w:rPr>
                <w:rFonts w:ascii="Times New Roman" w:eastAsia="Times New Roman" w:hAnsi="Times New Roman" w:cs="Times New Roman"/>
                <w:i/>
                <w:iCs/>
                <w:sz w:val="24"/>
                <w:szCs w:val="16"/>
                <w:lang w:eastAsia="en-GB" w:bidi="mr-IN"/>
              </w:rPr>
              <w:t xml:space="preserve"> :</w:t>
            </w:r>
          </w:p>
        </w:tc>
        <w:tc>
          <w:tcPr>
            <w:tcW w:w="0" w:type="auto"/>
            <w:hideMark/>
          </w:tcPr>
          <w:p w:rsidR="000537DA" w:rsidRPr="000537DA" w:rsidRDefault="000537DA" w:rsidP="000537DA">
            <w:pPr>
              <w:adjustRightInd w:val="0"/>
              <w:spacing w:after="80" w:line="240" w:lineRule="auto"/>
              <w:jc w:val="center"/>
              <w:rPr>
                <w:rFonts w:ascii="Times New Roman" w:eastAsia="Times New Roman" w:hAnsi="Times New Roman" w:cs="Times New Roman"/>
                <w:i/>
                <w:iCs/>
                <w:sz w:val="24"/>
                <w:szCs w:val="16"/>
                <w:lang w:eastAsia="en-GB" w:bidi="mr-IN"/>
              </w:rPr>
            </w:pPr>
            <w:r w:rsidRPr="000537DA">
              <w:rPr>
                <w:rFonts w:ascii="Times New Roman" w:eastAsia="Times New Roman" w:hAnsi="Times New Roman" w:cs="Times New Roman"/>
                <w:i/>
                <w:iCs/>
                <w:sz w:val="24"/>
                <w:szCs w:val="16"/>
                <w:lang w:eastAsia="en-GB" w:bidi="mr-IN"/>
              </w:rPr>
              <w:t>Council :</w:t>
            </w:r>
          </w:p>
        </w:tc>
      </w:tr>
      <w:tr w:rsidR="000537DA" w:rsidRPr="000537DA" w:rsidTr="000537DA">
        <w:trPr>
          <w:jc w:val="center"/>
        </w:trPr>
        <w:tc>
          <w:tcPr>
            <w:tcW w:w="0" w:type="auto"/>
            <w:hideMark/>
          </w:tcPr>
          <w:p w:rsidR="000537DA" w:rsidRPr="000537DA" w:rsidRDefault="000537DA" w:rsidP="000537DA">
            <w:pPr>
              <w:adjustRightInd w:val="0"/>
              <w:spacing w:after="80" w:line="240" w:lineRule="auto"/>
              <w:ind w:left="480"/>
              <w:jc w:val="both"/>
              <w:rPr>
                <w:rFonts w:ascii="Times New Roman" w:eastAsia="Times New Roman" w:hAnsi="Times New Roman" w:cs="Times New Roman"/>
                <w:sz w:val="24"/>
                <w:szCs w:val="16"/>
                <w:lang w:eastAsia="en-GB" w:bidi="mr-IN"/>
              </w:rPr>
            </w:pPr>
            <w:r w:rsidRPr="000537DA">
              <w:rPr>
                <w:rFonts w:ascii="Times New Roman" w:eastAsia="Times New Roman" w:hAnsi="Times New Roman" w:cs="Times New Roman"/>
                <w:sz w:val="24"/>
                <w:szCs w:val="16"/>
                <w:lang w:eastAsia="en-GB" w:bidi="mr-IN"/>
              </w:rPr>
              <w:t>Sd/-</w:t>
            </w:r>
          </w:p>
        </w:tc>
        <w:tc>
          <w:tcPr>
            <w:tcW w:w="0" w:type="auto"/>
            <w:hideMark/>
          </w:tcPr>
          <w:p w:rsidR="000537DA" w:rsidRPr="000537DA" w:rsidRDefault="000537DA" w:rsidP="000537DA">
            <w:pPr>
              <w:adjustRightInd w:val="0"/>
              <w:spacing w:after="80" w:line="240" w:lineRule="auto"/>
              <w:jc w:val="center"/>
              <w:rPr>
                <w:rFonts w:ascii="Times New Roman" w:eastAsia="Times New Roman" w:hAnsi="Times New Roman" w:cs="Times New Roman"/>
                <w:sz w:val="24"/>
                <w:szCs w:val="16"/>
                <w:lang w:eastAsia="en-GB" w:bidi="mr-IN"/>
              </w:rPr>
            </w:pPr>
            <w:r w:rsidRPr="000537DA">
              <w:rPr>
                <w:rFonts w:ascii="Times New Roman" w:eastAsia="Times New Roman" w:hAnsi="Times New Roman" w:cs="Times New Roman"/>
                <w:sz w:val="24"/>
                <w:szCs w:val="16"/>
                <w:lang w:eastAsia="en-GB" w:bidi="mr-IN"/>
              </w:rPr>
              <w:t>Sd/-</w:t>
            </w:r>
          </w:p>
        </w:tc>
      </w:tr>
    </w:tbl>
    <w:p w:rsidR="000537DA" w:rsidRPr="000537DA" w:rsidRDefault="000537DA" w:rsidP="000537DA">
      <w:pPr>
        <w:adjustRightInd w:val="0"/>
        <w:spacing w:before="240" w:after="360" w:line="240" w:lineRule="auto"/>
        <w:jc w:val="center"/>
        <w:rPr>
          <w:rFonts w:ascii="Times New Roman" w:eastAsia="Times New Roman" w:hAnsi="Times New Roman" w:cs="Times New Roman"/>
          <w:b/>
          <w:bCs/>
          <w:caps/>
          <w:sz w:val="24"/>
          <w:szCs w:val="14"/>
          <w:lang w:val="en-US" w:eastAsia="en-GB" w:bidi="mr-IN"/>
        </w:rPr>
      </w:pPr>
      <w:r w:rsidRPr="000537DA">
        <w:rPr>
          <w:rFonts w:ascii="Times New Roman" w:eastAsia="Times New Roman" w:hAnsi="Times New Roman" w:cs="Times New Roman"/>
          <w:b/>
          <w:bCs/>
          <w:caps/>
          <w:sz w:val="24"/>
          <w:szCs w:val="14"/>
          <w:lang w:val="en-US" w:eastAsia="en-GB" w:bidi="mr-IN"/>
        </w:rPr>
        <w:t>Judicial Analysis</w:t>
      </w:r>
    </w:p>
    <w:p w:rsidR="000537DA" w:rsidRPr="000537DA" w:rsidRDefault="000537DA" w:rsidP="000537DA">
      <w:pPr>
        <w:adjustRightInd w:val="0"/>
        <w:spacing w:after="60" w:line="240" w:lineRule="auto"/>
        <w:jc w:val="both"/>
        <w:rPr>
          <w:rFonts w:ascii="Times New Roman" w:eastAsia="Times New Roman" w:hAnsi="Times New Roman" w:cs="Times New Roman"/>
          <w:sz w:val="24"/>
          <w:szCs w:val="16"/>
          <w:lang w:val="en-US" w:eastAsia="en-GB" w:bidi="mr-IN"/>
        </w:rPr>
      </w:pPr>
      <w:r w:rsidRPr="000537DA">
        <w:rPr>
          <w:rFonts w:ascii="Times New Roman" w:eastAsia="Times New Roman" w:hAnsi="Times New Roman" w:cs="Times New Roman"/>
          <w:i/>
          <w:iCs/>
          <w:sz w:val="24"/>
          <w:szCs w:val="16"/>
          <w:lang w:val="en-US" w:eastAsia="en-GB" w:bidi="mr-IN"/>
        </w:rPr>
        <w:t>See</w:t>
      </w:r>
      <w:r w:rsidRPr="000537DA">
        <w:rPr>
          <w:rFonts w:ascii="Times New Roman" w:eastAsia="Times New Roman" w:hAnsi="Times New Roman" w:cs="Times New Roman"/>
          <w:sz w:val="24"/>
          <w:szCs w:val="16"/>
          <w:lang w:val="en-US" w:eastAsia="en-GB" w:bidi="mr-IN"/>
        </w:rPr>
        <w:t xml:space="preserve"> </w:t>
      </w:r>
      <w:r w:rsidRPr="000537DA">
        <w:rPr>
          <w:rFonts w:ascii="Times New Roman" w:eastAsia="Times New Roman" w:hAnsi="Times New Roman" w:cs="Times New Roman"/>
          <w:i/>
          <w:sz w:val="24"/>
          <w:szCs w:val="16"/>
          <w:lang w:val="en-US" w:eastAsia="en-GB" w:bidi="mr-IN"/>
        </w:rPr>
        <w:t>Advance Ruling P. No. 8 of 1995, In re</w:t>
      </w:r>
      <w:r w:rsidRPr="000537DA">
        <w:rPr>
          <w:rFonts w:ascii="Times New Roman" w:eastAsia="Times New Roman" w:hAnsi="Times New Roman" w:cs="Times New Roman"/>
          <w:sz w:val="24"/>
          <w:szCs w:val="16"/>
          <w:lang w:val="en-US" w:eastAsia="en-GB" w:bidi="mr-IN"/>
        </w:rPr>
        <w:t xml:space="preserve"> [1997] 90 Taxman 47 (AAR - New Delhi).</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0537DA"/>
    <w:rsid w:val="000537DA"/>
    <w:rsid w:val="002606CF"/>
    <w:rsid w:val="00824899"/>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0537DA"/>
    <w:pPr>
      <w:keepNext/>
      <w:autoSpaceDE w:val="0"/>
      <w:autoSpaceDN w:val="0"/>
      <w:adjustRightInd w:val="0"/>
      <w:spacing w:after="80" w:line="240" w:lineRule="auto"/>
      <w:jc w:val="center"/>
      <w:outlineLvl w:val="0"/>
    </w:pPr>
    <w:rPr>
      <w:rFonts w:ascii="Times New Roman" w:eastAsia="Times New Roman" w:hAnsi="Times New Roman" w:cs="Times New Roman"/>
      <w:i/>
      <w:iCs/>
      <w:sz w:val="24"/>
      <w:szCs w:val="16"/>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37DA"/>
    <w:rPr>
      <w:rFonts w:ascii="Times New Roman" w:eastAsia="Times New Roman" w:hAnsi="Times New Roman" w:cs="Times New Roman"/>
      <w:i/>
      <w:iCs/>
      <w:sz w:val="24"/>
      <w:szCs w:val="16"/>
      <w:lang w:eastAsia="en-GB" w:bidi="mr-IN"/>
    </w:rPr>
  </w:style>
  <w:style w:type="character" w:styleId="Hyperlink">
    <w:name w:val="Hyperlink"/>
    <w:basedOn w:val="DefaultParagraphFont"/>
    <w:uiPriority w:val="99"/>
    <w:semiHidden/>
    <w:unhideWhenUsed/>
    <w:rsid w:val="000537DA"/>
    <w:rPr>
      <w:color w:val="0000FF"/>
      <w:u w:val="single"/>
    </w:rPr>
  </w:style>
</w:styles>
</file>

<file path=word/webSettings.xml><?xml version="1.0" encoding="utf-8"?>
<w:webSettings xmlns:r="http://schemas.openxmlformats.org/officeDocument/2006/relationships" xmlns:w="http://schemas.openxmlformats.org/wordprocessingml/2006/main">
  <w:divs>
    <w:div w:id="188397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12_74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8310</Words>
  <Characters>47370</Characters>
  <Application>Microsoft Office Word</Application>
  <DocSecurity>0</DocSecurity>
  <Lines>394</Lines>
  <Paragraphs>111</Paragraphs>
  <ScaleCrop>false</ScaleCrop>
  <Company/>
  <LinksUpToDate>false</LinksUpToDate>
  <CharactersWithSpaces>55569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2010-07-16T17:58:00Z</dcterms:created>
  <dcterms:modified xsi:type="dcterms:W3CDTF">2010-07-16T17:58:00Z</dcterms:modified>
</cp:coreProperties>
</file>